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91F9" w14:textId="54370E30" w:rsidR="00CB224D" w:rsidRPr="001C2E9B" w:rsidRDefault="00CB224D" w:rsidP="00CB224D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0E7DE7E" w14:textId="1DA8C778" w:rsidR="00CB224D" w:rsidRDefault="005350F6" w:rsidP="00CB224D">
      <w:pPr>
        <w:jc w:val="center"/>
        <w:rPr>
          <w:b/>
        </w:rPr>
      </w:pPr>
      <w:r>
        <w:rPr>
          <w:b/>
        </w:rPr>
        <w:t>2</w:t>
      </w:r>
      <w:r w:rsidR="00CB224D" w:rsidRPr="001C2E9B">
        <w:rPr>
          <w:b/>
        </w:rPr>
        <w:t xml:space="preserve"> BIMESTRE – </w:t>
      </w:r>
      <w:r>
        <w:rPr>
          <w:b/>
        </w:rPr>
        <w:t>MARZO</w:t>
      </w:r>
      <w:r w:rsidR="00CB224D">
        <w:rPr>
          <w:b/>
        </w:rPr>
        <w:t xml:space="preserve"> Y </w:t>
      </w:r>
      <w:r>
        <w:rPr>
          <w:b/>
        </w:rPr>
        <w:t>ABRIL</w:t>
      </w:r>
      <w:r w:rsidR="00CB224D">
        <w:rPr>
          <w:b/>
        </w:rPr>
        <w:t xml:space="preserve"> DE 2022</w:t>
      </w:r>
    </w:p>
    <w:p w14:paraId="180C0F49" w14:textId="21B31F8A" w:rsidR="00992F9F" w:rsidRDefault="00992F9F" w:rsidP="00CB224D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790"/>
        <w:gridCol w:w="875"/>
      </w:tblGrid>
      <w:tr w:rsidR="003E75CC" w14:paraId="622726A5" w14:textId="77777777" w:rsidTr="00F2432E">
        <w:trPr>
          <w:trHeight w:val="246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8BB8C62" w14:textId="77777777" w:rsidR="003F5626" w:rsidRDefault="003F562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E05502A" w14:textId="77777777" w:rsidR="003F5626" w:rsidRDefault="003F5626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CE11673" w14:textId="77777777" w:rsidR="003F5626" w:rsidRDefault="003F562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3E75CC" w14:paraId="24C1E49F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854D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HERRERA GUZMAN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8A0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3224834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0B1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0C55185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5FE2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3CD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DDF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1F8804D5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8AE1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 MARTINEZ GONZALEZ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A8D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1045728392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88F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75CC" w14:paraId="7EFBFA14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3373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94F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F84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533EDE03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C61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CE0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9C9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41447818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09C9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GRIMALDOS MONTES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1EB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80803390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286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75CC" w14:paraId="434E7259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FC8B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GOMEZ BUITRAGO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59C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30309259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10AD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51661E6C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8E5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LUQUE ISAZA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301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52959058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BAB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75CC" w14:paraId="1CCCAD3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F451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B48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3E2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75CC" w14:paraId="7663D6E4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E5FB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D2D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162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75CC" w14:paraId="7325B899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EB47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E5C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B4D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E75CC" w14:paraId="19F586AA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BDAC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F3DE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DA7B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6B9469B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E366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B05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112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5B729B4C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8BF2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885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8CF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75CC" w14:paraId="2713ABD2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9BF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EEA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598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75CC" w14:paraId="7CEC02E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62F8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891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8F7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4111B3E4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8F0FA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DEMETRIO ROUSNACK MENDOZA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672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72342829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510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5E8162F8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01B3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21F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F1A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4E3404D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FFDC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PULIDO TOVAR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53F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36306333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272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E75CC" w14:paraId="6E171BA2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A299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9B4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C88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0574B939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1229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6F8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916D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64C909F4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832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DUSTIN GOMEZ RODRIGUEZ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FF3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79731976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E6C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3E438031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AF2F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53E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7BE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3C21D3C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B1A4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B24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1AA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E75CC" w14:paraId="00631B9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5196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D9D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A16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47C2D909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B058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122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903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2067BDB3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118D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KA ROJAS FLOREZ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1B8D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B51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6FD2386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3233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B4E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FA3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4A637CF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474C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JAIRO HERNANDEZ GONZALEZ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142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1052078043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615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75CC" w14:paraId="2E7EA67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875E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075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D83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75CC" w14:paraId="778CF483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7BFF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CHAVES JIMENEZ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2D22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1014192841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3CCB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75CC" w14:paraId="5B1C4CA4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2B57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9C3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F4AC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75CC" w14:paraId="3D82DD6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0778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CASTRO PACHECO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62E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1015437533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2FB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729A682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2C7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758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5FA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49ED1875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A1FA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CASTRO PADILLA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B1A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93087672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8E6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5435B3F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1C11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90A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B77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588C07DB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9208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FB5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5E6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2866B4CD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3B20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E79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185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E75CC" w14:paraId="0D4A1B5A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F079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ROZO DAZA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F6D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1010230162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BE3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445A61F7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F73A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5A5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8A0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0171B693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28A8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GOMEZ SIERRA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8C6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1003626018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F6F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3C528C15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E74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E89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690B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3C5B7989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C584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AGUIRRE HERNANDEZ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222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1037265967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442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4F2F4BC8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448E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AF8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09B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35A9A1BC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0821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PRADA GARCIA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B6F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1015459249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584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E75CC" w14:paraId="02475E71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8742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LINA ZAMBRANO MOSQUERA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C04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1A5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75CC" w14:paraId="6608FF68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B892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704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A62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0C33CA97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1F83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MUÑOZ ARIAS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993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79606650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B3E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75CC" w14:paraId="6B723A80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A745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E68C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529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489C6B9E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43ED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NARANJO GUILLEN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A5A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1010192822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C73D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62DBE460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5B00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D73B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D02B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19A310F2" w14:textId="77777777" w:rsidTr="00F2432E">
        <w:trPr>
          <w:trHeight w:val="23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2027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338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FD0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0B48CBFC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E344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68E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CDB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3F20C2FF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489C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35C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FA7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08A8E52A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936D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BC9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3688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6EDBC7CD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22FF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MENDEZ HERNANDEZ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66F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31486336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8211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16015CAA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E69B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87C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08B0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75CC" w14:paraId="22973F0C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9B2E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211C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EA24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75CC" w14:paraId="2E19D368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A6C47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AD1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431E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75CC" w14:paraId="7A3246A3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F9C6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BONILLA PORTILLA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F53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63485562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72C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75CC" w14:paraId="3D79BDB5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DA71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0B6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3220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E75CC" w14:paraId="02B84468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988E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4439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00DF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75CC" w14:paraId="5065A6C2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F1A4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360  SAS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12B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19A5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3444DB04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35D1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RIVERA LOPEZ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8EDC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1000787316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5207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75CC" w14:paraId="181E6DAB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07B0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BF9C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80E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E75CC" w14:paraId="189D2506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ED7F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XIMENA HERNANDEZ MARTINEZ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F9B3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1022360954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3CB2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E75CC" w14:paraId="7637E808" w14:textId="77777777" w:rsidTr="00F2432E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1F09" w14:textId="77777777" w:rsidR="003F5626" w:rsidRDefault="003F5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D7D86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750A" w14:textId="77777777" w:rsidR="003F5626" w:rsidRDefault="003F5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03E22A6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3AC3E337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255E47F4" w14:textId="77777777" w:rsidR="00CB224D" w:rsidRDefault="00CB224D" w:rsidP="00CB224D">
      <w:pPr>
        <w:jc w:val="center"/>
        <w:rPr>
          <w:b/>
        </w:rPr>
      </w:pPr>
    </w:p>
    <w:p w14:paraId="2CFB1D5B" w14:textId="77777777" w:rsidR="00CB224D" w:rsidRPr="001C2E9B" w:rsidRDefault="00CB224D" w:rsidP="00CB224D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22C6E82D" w14:textId="5CCC07F9" w:rsidR="009A64D7" w:rsidRDefault="005350F6" w:rsidP="009A64D7">
      <w:pPr>
        <w:jc w:val="center"/>
        <w:rPr>
          <w:b/>
        </w:rPr>
      </w:pPr>
      <w:r>
        <w:rPr>
          <w:b/>
        </w:rPr>
        <w:t>2</w:t>
      </w:r>
      <w:r w:rsidR="00CB224D">
        <w:rPr>
          <w:b/>
        </w:rPr>
        <w:t xml:space="preserve"> </w:t>
      </w:r>
      <w:r w:rsidR="00CB224D" w:rsidRPr="001C2E9B">
        <w:rPr>
          <w:b/>
        </w:rPr>
        <w:t xml:space="preserve">BIMESTRE – </w:t>
      </w:r>
      <w:r>
        <w:rPr>
          <w:b/>
        </w:rPr>
        <w:t>MARZO Y ABRIL</w:t>
      </w:r>
      <w:r w:rsidR="003F5626">
        <w:rPr>
          <w:b/>
        </w:rPr>
        <w:t xml:space="preserve"> </w:t>
      </w:r>
      <w:r w:rsidR="009A64D7">
        <w:rPr>
          <w:b/>
        </w:rPr>
        <w:t>DE 2022</w:t>
      </w:r>
    </w:p>
    <w:p w14:paraId="36C128A8" w14:textId="19DCB257" w:rsidR="00CB224D" w:rsidRDefault="00CB224D" w:rsidP="009A64D7">
      <w:pPr>
        <w:jc w:val="center"/>
        <w:rPr>
          <w:rFonts w:ascii="Arial Narrow" w:hAnsi="Arial Narrow"/>
          <w:b/>
        </w:rPr>
      </w:pPr>
    </w:p>
    <w:tbl>
      <w:tblPr>
        <w:tblW w:w="9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656"/>
        <w:gridCol w:w="1026"/>
      </w:tblGrid>
      <w:tr w:rsidR="00DE3FE5" w14:paraId="4D6C2CD9" w14:textId="77777777" w:rsidTr="00DE3FE5">
        <w:trPr>
          <w:trHeight w:val="21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165526F" w14:textId="77777777" w:rsidR="00DE3FE5" w:rsidRDefault="00DE3F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718415E" w14:textId="77777777" w:rsidR="00DE3FE5" w:rsidRDefault="00DE3F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8909335" w14:textId="77777777" w:rsidR="00DE3FE5" w:rsidRDefault="00DE3F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DE3FE5" w14:paraId="1CD5F877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5D71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AA55F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07E0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3FE5" w14:paraId="124BAFAC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A9C5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E1C8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68C1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3FE5" w14:paraId="38A7433A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2130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281E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0680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3FE5" w14:paraId="3A256031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E30A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9761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262D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FE5" w14:paraId="70B6BE5D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1B75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BONILLA PORTILLA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214F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63485562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AA52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3FE5" w14:paraId="23FD8C92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E6EE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F6BB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153C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E3FE5" w14:paraId="12197935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748F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360  SAS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82A3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AE9B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3FE5" w14:paraId="41718565" w14:textId="77777777" w:rsidTr="00DE3FE5">
        <w:trPr>
          <w:trHeight w:val="2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9455" w14:textId="77777777" w:rsidR="00DE3FE5" w:rsidRDefault="00DE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VIAJA POR EL MUNDO WEB / NICKISIX360 SAS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75EB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900069323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87B8" w14:textId="77777777" w:rsidR="00DE3FE5" w:rsidRDefault="00DE3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42B279D0" w14:textId="77777777" w:rsidR="00C3056E" w:rsidRDefault="00C3056E" w:rsidP="00C3056E">
      <w:pPr>
        <w:rPr>
          <w:rFonts w:ascii="Arial Narrow" w:hAnsi="Arial Narrow"/>
          <w:b/>
        </w:rPr>
      </w:pPr>
    </w:p>
    <w:p w14:paraId="2B417DB7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33A39AA7" w14:textId="77777777" w:rsidR="00CB224D" w:rsidRDefault="00CB224D" w:rsidP="00CB224D">
      <w:pPr>
        <w:jc w:val="center"/>
        <w:rPr>
          <w:rFonts w:ascii="Arial Narrow" w:hAnsi="Arial Narrow"/>
          <w:b/>
        </w:rPr>
      </w:pPr>
    </w:p>
    <w:p w14:paraId="2670CF5D" w14:textId="77777777" w:rsidR="00CB224D" w:rsidRPr="001C2E9B" w:rsidRDefault="00CB224D" w:rsidP="00CB224D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50CFDC54" w14:textId="77777777" w:rsidR="00CB224D" w:rsidRPr="001C2E9B" w:rsidRDefault="00CB224D" w:rsidP="00CB224D">
      <w:pPr>
        <w:rPr>
          <w:rFonts w:ascii="Arial" w:hAnsi="Arial" w:cs="Arial"/>
        </w:rPr>
      </w:pPr>
    </w:p>
    <w:p w14:paraId="51446F89" w14:textId="77777777" w:rsidR="00CB224D" w:rsidRPr="001C2E9B" w:rsidRDefault="00CB224D" w:rsidP="00CB224D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lastRenderedPageBreak/>
        <w:t xml:space="preserve">Puede solicitar su certificado al correo electrónico: </w:t>
      </w:r>
      <w:hyperlink r:id="rId8" w:history="1">
        <w:r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977BF9F" w14:textId="77777777" w:rsidR="00CB224D" w:rsidRDefault="00CB224D" w:rsidP="00CB224D">
      <w:pPr>
        <w:jc w:val="center"/>
        <w:rPr>
          <w:rFonts w:ascii="Arial Narrow" w:hAnsi="Arial Narrow"/>
          <w:b/>
        </w:rPr>
      </w:pPr>
    </w:p>
    <w:p w14:paraId="0AEC189E" w14:textId="77777777" w:rsidR="000B1A70" w:rsidRPr="00CB224D" w:rsidRDefault="000B1A70" w:rsidP="00CB224D"/>
    <w:sectPr w:rsidR="000B1A70" w:rsidRPr="00CB224D" w:rsidSect="0000254F">
      <w:headerReference w:type="default" r:id="rId9"/>
      <w:footerReference w:type="default" r:id="rId10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A4B4" w14:textId="77777777" w:rsidR="001A4009" w:rsidRDefault="001A4009">
      <w:r>
        <w:separator/>
      </w:r>
    </w:p>
  </w:endnote>
  <w:endnote w:type="continuationSeparator" w:id="0">
    <w:p w14:paraId="15616E4A" w14:textId="77777777" w:rsidR="001A4009" w:rsidRDefault="001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2E81E860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5252 – Fax: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601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A8214E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2E81E860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5252 – Fax: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601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A8214E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644A9" w14:textId="77777777" w:rsidR="001A4009" w:rsidRDefault="001A4009">
      <w:r>
        <w:separator/>
      </w:r>
    </w:p>
  </w:footnote>
  <w:footnote w:type="continuationSeparator" w:id="0">
    <w:p w14:paraId="67C93793" w14:textId="77777777" w:rsidR="001A4009" w:rsidRDefault="001A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7AEBAEBC" w14:textId="77777777" w:rsidR="0046398A" w:rsidRDefault="00CE56E3" w:rsidP="00EB4169">
    <w:pPr>
      <w:tabs>
        <w:tab w:val="center" w:pos="858"/>
      </w:tabs>
      <w:jc w:val="center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248496E2" wp14:editId="0D9D118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12F795D6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2304C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33ED2A3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07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B1A70"/>
    <w:rsid w:val="000B3B57"/>
    <w:rsid w:val="000C5B09"/>
    <w:rsid w:val="000D303F"/>
    <w:rsid w:val="000F4B21"/>
    <w:rsid w:val="00161EAD"/>
    <w:rsid w:val="00162B20"/>
    <w:rsid w:val="00175233"/>
    <w:rsid w:val="001847F6"/>
    <w:rsid w:val="001A3141"/>
    <w:rsid w:val="001A4009"/>
    <w:rsid w:val="001E351D"/>
    <w:rsid w:val="001E64BB"/>
    <w:rsid w:val="00202B47"/>
    <w:rsid w:val="002559F5"/>
    <w:rsid w:val="002601E3"/>
    <w:rsid w:val="002778E7"/>
    <w:rsid w:val="00287EE7"/>
    <w:rsid w:val="002A14E0"/>
    <w:rsid w:val="002A2595"/>
    <w:rsid w:val="002A30E3"/>
    <w:rsid w:val="002A4B9B"/>
    <w:rsid w:val="002B64E5"/>
    <w:rsid w:val="002C5EB8"/>
    <w:rsid w:val="002E1155"/>
    <w:rsid w:val="0030678D"/>
    <w:rsid w:val="003350EE"/>
    <w:rsid w:val="00336277"/>
    <w:rsid w:val="0034009A"/>
    <w:rsid w:val="00340A8E"/>
    <w:rsid w:val="00374766"/>
    <w:rsid w:val="0037476E"/>
    <w:rsid w:val="003D0AB7"/>
    <w:rsid w:val="003E75CC"/>
    <w:rsid w:val="003F5626"/>
    <w:rsid w:val="003F5A74"/>
    <w:rsid w:val="00404D7C"/>
    <w:rsid w:val="004116D9"/>
    <w:rsid w:val="0046398A"/>
    <w:rsid w:val="0046494F"/>
    <w:rsid w:val="00465569"/>
    <w:rsid w:val="00467B09"/>
    <w:rsid w:val="004917C3"/>
    <w:rsid w:val="004D20BB"/>
    <w:rsid w:val="004D2FFB"/>
    <w:rsid w:val="004D5F43"/>
    <w:rsid w:val="004E37CC"/>
    <w:rsid w:val="004E6DF5"/>
    <w:rsid w:val="00521997"/>
    <w:rsid w:val="005268D5"/>
    <w:rsid w:val="005350F6"/>
    <w:rsid w:val="00536B72"/>
    <w:rsid w:val="005A2A2A"/>
    <w:rsid w:val="005A5A99"/>
    <w:rsid w:val="005B02B4"/>
    <w:rsid w:val="005B44AA"/>
    <w:rsid w:val="005B5FBC"/>
    <w:rsid w:val="005C5121"/>
    <w:rsid w:val="005D5F39"/>
    <w:rsid w:val="005E079B"/>
    <w:rsid w:val="005F2B35"/>
    <w:rsid w:val="006133E5"/>
    <w:rsid w:val="00645BC2"/>
    <w:rsid w:val="0068709F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3DB7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82D8F"/>
    <w:rsid w:val="008A27C0"/>
    <w:rsid w:val="008A616D"/>
    <w:rsid w:val="008B1EC0"/>
    <w:rsid w:val="008B464C"/>
    <w:rsid w:val="008C4338"/>
    <w:rsid w:val="008D0EFA"/>
    <w:rsid w:val="008E46AA"/>
    <w:rsid w:val="009202DA"/>
    <w:rsid w:val="00921EB2"/>
    <w:rsid w:val="009346D7"/>
    <w:rsid w:val="00936E4A"/>
    <w:rsid w:val="00941077"/>
    <w:rsid w:val="0097413E"/>
    <w:rsid w:val="00977BBF"/>
    <w:rsid w:val="00980044"/>
    <w:rsid w:val="009844DA"/>
    <w:rsid w:val="00992F9F"/>
    <w:rsid w:val="009A1E32"/>
    <w:rsid w:val="009A1FCE"/>
    <w:rsid w:val="009A64D7"/>
    <w:rsid w:val="009B12B7"/>
    <w:rsid w:val="009B62C2"/>
    <w:rsid w:val="009C1B6C"/>
    <w:rsid w:val="009E10A6"/>
    <w:rsid w:val="009F6611"/>
    <w:rsid w:val="00A4141E"/>
    <w:rsid w:val="00A47E57"/>
    <w:rsid w:val="00A5628D"/>
    <w:rsid w:val="00A622E4"/>
    <w:rsid w:val="00A8214E"/>
    <w:rsid w:val="00A84C3C"/>
    <w:rsid w:val="00A914C3"/>
    <w:rsid w:val="00AA3CB3"/>
    <w:rsid w:val="00AD223B"/>
    <w:rsid w:val="00AF22F2"/>
    <w:rsid w:val="00B03710"/>
    <w:rsid w:val="00B06784"/>
    <w:rsid w:val="00B15DA1"/>
    <w:rsid w:val="00B210FB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24AFD"/>
    <w:rsid w:val="00C3056E"/>
    <w:rsid w:val="00C40B0F"/>
    <w:rsid w:val="00C4463A"/>
    <w:rsid w:val="00C63839"/>
    <w:rsid w:val="00C65F37"/>
    <w:rsid w:val="00C811C1"/>
    <w:rsid w:val="00CB224D"/>
    <w:rsid w:val="00CB5548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DE3FE5"/>
    <w:rsid w:val="00E3263A"/>
    <w:rsid w:val="00E523AC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D01C3"/>
    <w:rsid w:val="00ED44B9"/>
    <w:rsid w:val="00ED6E08"/>
    <w:rsid w:val="00ED70F9"/>
    <w:rsid w:val="00EF3C5B"/>
    <w:rsid w:val="00EF3E7E"/>
    <w:rsid w:val="00F016E2"/>
    <w:rsid w:val="00F13046"/>
    <w:rsid w:val="00F160EC"/>
    <w:rsid w:val="00F2432E"/>
    <w:rsid w:val="00F4521D"/>
    <w:rsid w:val="00F77E77"/>
    <w:rsid w:val="00FC3A3D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1958-384A-4F18-9B44-5F27DCBE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3320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2019-01-28T20:22:00Z</cp:lastPrinted>
  <dcterms:created xsi:type="dcterms:W3CDTF">2022-05-23T19:23:00Z</dcterms:created>
  <dcterms:modified xsi:type="dcterms:W3CDTF">2022-05-23T19:23:00Z</dcterms:modified>
</cp:coreProperties>
</file>