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B3EAA" w14:textId="225E5864" w:rsidR="00F422E7" w:rsidRPr="00BC1AF5" w:rsidRDefault="00F422E7" w:rsidP="00BC1AF5">
      <w:pPr>
        <w:jc w:val="both"/>
        <w:rPr>
          <w:sz w:val="24"/>
          <w:szCs w:val="24"/>
        </w:rPr>
      </w:pPr>
      <w:bookmarkStart w:id="0" w:name="_GoBack"/>
      <w:bookmarkEnd w:id="0"/>
      <w:r w:rsidRPr="00BC1AF5">
        <w:rPr>
          <w:sz w:val="24"/>
          <w:szCs w:val="24"/>
        </w:rPr>
        <w:t>INFORMALIDAD LABORAL EN COLOMBIA</w:t>
      </w:r>
    </w:p>
    <w:p w14:paraId="4F37345D" w14:textId="409CC3E3" w:rsidR="002A3D8A" w:rsidRPr="00BC1AF5" w:rsidRDefault="00F422E7" w:rsidP="00BC1AF5">
      <w:pPr>
        <w:jc w:val="both"/>
        <w:rPr>
          <w:sz w:val="24"/>
          <w:szCs w:val="24"/>
        </w:rPr>
      </w:pPr>
      <w:r w:rsidRPr="00BC1AF5">
        <w:rPr>
          <w:sz w:val="24"/>
          <w:szCs w:val="24"/>
        </w:rPr>
        <w:t>La informalidad laboral se ha convertido en un tema común en la literatura económica en América Latina donde Colombia no es la excepción, más aún cuando los niveles presentados en la última década se encuentran alrededor del 50%</w:t>
      </w:r>
      <w:r w:rsidR="00AF0DD1">
        <w:rPr>
          <w:sz w:val="24"/>
          <w:szCs w:val="24"/>
        </w:rPr>
        <w:t xml:space="preserve"> </w:t>
      </w:r>
      <w:sdt>
        <w:sdtPr>
          <w:rPr>
            <w:sz w:val="24"/>
            <w:szCs w:val="24"/>
          </w:rPr>
          <w:id w:val="1792930425"/>
          <w:citation/>
        </w:sdtPr>
        <w:sdtEndPr/>
        <w:sdtContent>
          <w:r w:rsidR="00AF0DD1">
            <w:rPr>
              <w:sz w:val="24"/>
              <w:szCs w:val="24"/>
            </w:rPr>
            <w:fldChar w:fldCharType="begin"/>
          </w:r>
          <w:r w:rsidR="00AF0DD1">
            <w:rPr>
              <w:sz w:val="24"/>
              <w:szCs w:val="24"/>
            </w:rPr>
            <w:instrText xml:space="preserve"> CITATION Rod17 \l 9226 </w:instrText>
          </w:r>
          <w:r w:rsidR="00AF0DD1">
            <w:rPr>
              <w:sz w:val="24"/>
              <w:szCs w:val="24"/>
            </w:rPr>
            <w:fldChar w:fldCharType="separate"/>
          </w:r>
          <w:r w:rsidR="00F66B93" w:rsidRPr="00F66B93">
            <w:rPr>
              <w:noProof/>
              <w:sz w:val="24"/>
              <w:szCs w:val="24"/>
            </w:rPr>
            <w:t>(Rodríguez &amp; James, 2017)</w:t>
          </w:r>
          <w:r w:rsidR="00AF0DD1">
            <w:rPr>
              <w:sz w:val="24"/>
              <w:szCs w:val="24"/>
            </w:rPr>
            <w:fldChar w:fldCharType="end"/>
          </w:r>
        </w:sdtContent>
      </w:sdt>
      <w:r w:rsidR="00FF7F9F" w:rsidRPr="00BC1AF5">
        <w:rPr>
          <w:sz w:val="24"/>
          <w:szCs w:val="24"/>
        </w:rPr>
        <w:t>, de hecho, podría considerarse como una característica permanente del mundo del trabajo en América Latina</w:t>
      </w:r>
      <w:r w:rsidR="00FE4637">
        <w:rPr>
          <w:sz w:val="24"/>
          <w:szCs w:val="24"/>
        </w:rPr>
        <w:t xml:space="preserve"> </w:t>
      </w:r>
      <w:sdt>
        <w:sdtPr>
          <w:rPr>
            <w:sz w:val="24"/>
            <w:szCs w:val="24"/>
          </w:rPr>
          <w:id w:val="-453169876"/>
          <w:citation/>
        </w:sdtPr>
        <w:sdtEndPr/>
        <w:sdtContent>
          <w:r w:rsidR="00FE4637">
            <w:rPr>
              <w:sz w:val="24"/>
              <w:szCs w:val="24"/>
            </w:rPr>
            <w:fldChar w:fldCharType="begin"/>
          </w:r>
          <w:r w:rsidR="00FE4637">
            <w:rPr>
              <w:sz w:val="24"/>
              <w:szCs w:val="24"/>
            </w:rPr>
            <w:instrText xml:space="preserve"> CITATION Sán13 \l 9226 </w:instrText>
          </w:r>
          <w:r w:rsidR="00FE4637">
            <w:rPr>
              <w:sz w:val="24"/>
              <w:szCs w:val="24"/>
            </w:rPr>
            <w:fldChar w:fldCharType="separate"/>
          </w:r>
          <w:r w:rsidR="00F66B93" w:rsidRPr="00F66B93">
            <w:rPr>
              <w:noProof/>
              <w:sz w:val="24"/>
              <w:szCs w:val="24"/>
            </w:rPr>
            <w:t>(Sánchez, 2013)</w:t>
          </w:r>
          <w:r w:rsidR="00FE4637">
            <w:rPr>
              <w:sz w:val="24"/>
              <w:szCs w:val="24"/>
            </w:rPr>
            <w:fldChar w:fldCharType="end"/>
          </w:r>
        </w:sdtContent>
      </w:sdt>
      <w:r w:rsidR="00FF7F9F" w:rsidRPr="00BC1AF5">
        <w:rPr>
          <w:sz w:val="24"/>
          <w:szCs w:val="24"/>
        </w:rPr>
        <w:t>.</w:t>
      </w:r>
      <w:r w:rsidRPr="00BC1AF5">
        <w:rPr>
          <w:sz w:val="24"/>
          <w:szCs w:val="24"/>
        </w:rPr>
        <w:t xml:space="preserve"> </w:t>
      </w:r>
      <w:r w:rsidR="005C6AC8" w:rsidRPr="00BC1AF5">
        <w:rPr>
          <w:sz w:val="24"/>
          <w:szCs w:val="24"/>
        </w:rPr>
        <w:t xml:space="preserve">De igual forma, la OCDE señala que en regiones como Asia Meridional y algunas partes de África los niveles de informalidad superan el 50% llegando, inclusive, al 70% </w:t>
      </w:r>
      <w:r w:rsidR="00FE4637">
        <w:rPr>
          <w:sz w:val="24"/>
          <w:szCs w:val="24"/>
        </w:rPr>
        <w:t xml:space="preserve"> </w:t>
      </w:r>
      <w:sdt>
        <w:sdtPr>
          <w:rPr>
            <w:sz w:val="24"/>
            <w:szCs w:val="24"/>
          </w:rPr>
          <w:id w:val="453677229"/>
          <w:citation/>
        </w:sdtPr>
        <w:sdtEndPr/>
        <w:sdtContent>
          <w:r w:rsidR="00FE4637">
            <w:rPr>
              <w:sz w:val="24"/>
              <w:szCs w:val="24"/>
            </w:rPr>
            <w:fldChar w:fldCharType="begin"/>
          </w:r>
          <w:r w:rsidR="00FE4637">
            <w:rPr>
              <w:sz w:val="24"/>
              <w:szCs w:val="24"/>
            </w:rPr>
            <w:instrText xml:space="preserve"> CITATION Gar09 \l 9226 </w:instrText>
          </w:r>
          <w:r w:rsidR="00FE4637">
            <w:rPr>
              <w:sz w:val="24"/>
              <w:szCs w:val="24"/>
            </w:rPr>
            <w:fldChar w:fldCharType="separate"/>
          </w:r>
          <w:r w:rsidR="00F66B93" w:rsidRPr="00F66B93">
            <w:rPr>
              <w:noProof/>
              <w:sz w:val="24"/>
              <w:szCs w:val="24"/>
            </w:rPr>
            <w:t>(García Cruz, 2009)</w:t>
          </w:r>
          <w:r w:rsidR="00FE4637">
            <w:rPr>
              <w:sz w:val="24"/>
              <w:szCs w:val="24"/>
            </w:rPr>
            <w:fldChar w:fldCharType="end"/>
          </w:r>
        </w:sdtContent>
      </w:sdt>
      <w:r w:rsidR="005C6AC8" w:rsidRPr="00BC1AF5">
        <w:rPr>
          <w:sz w:val="24"/>
          <w:szCs w:val="24"/>
        </w:rPr>
        <w:t>.</w:t>
      </w:r>
    </w:p>
    <w:p w14:paraId="6374A261" w14:textId="674FF6C0" w:rsidR="00F422E7" w:rsidRPr="00BC1AF5" w:rsidRDefault="006C37A9" w:rsidP="00BC1AF5">
      <w:pPr>
        <w:jc w:val="both"/>
        <w:rPr>
          <w:sz w:val="24"/>
          <w:szCs w:val="24"/>
        </w:rPr>
      </w:pPr>
      <w:r w:rsidRPr="00BC1AF5">
        <w:rPr>
          <w:sz w:val="24"/>
          <w:szCs w:val="24"/>
        </w:rPr>
        <w:t xml:space="preserve">Para entender la informalidad laboral deben entenderse lo que se han considerado las principales causas y explicaciones. </w:t>
      </w:r>
      <w:r w:rsidR="00F422E7" w:rsidRPr="00BC1AF5">
        <w:rPr>
          <w:sz w:val="24"/>
          <w:szCs w:val="24"/>
        </w:rPr>
        <w:t>A su vez, se encuentra</w:t>
      </w:r>
      <w:r w:rsidR="00375697" w:rsidRPr="00BC1AF5">
        <w:rPr>
          <w:sz w:val="24"/>
          <w:szCs w:val="24"/>
        </w:rPr>
        <w:t xml:space="preserve"> </w:t>
      </w:r>
      <w:r w:rsidR="00FE4637">
        <w:rPr>
          <w:sz w:val="24"/>
          <w:szCs w:val="24"/>
        </w:rPr>
        <w:t xml:space="preserve">en la literatura </w:t>
      </w:r>
      <w:r w:rsidR="00375697" w:rsidRPr="00BC1AF5">
        <w:rPr>
          <w:sz w:val="24"/>
          <w:szCs w:val="24"/>
        </w:rPr>
        <w:t xml:space="preserve">que varios autores  señalan aspectos estructurales de la economía </w:t>
      </w:r>
      <w:r w:rsidR="000B2D02">
        <w:rPr>
          <w:sz w:val="24"/>
          <w:szCs w:val="24"/>
        </w:rPr>
        <w:t>y aspectos</w:t>
      </w:r>
      <w:r w:rsidR="00375697" w:rsidRPr="00BC1AF5">
        <w:rPr>
          <w:sz w:val="24"/>
          <w:szCs w:val="24"/>
        </w:rPr>
        <w:t xml:space="preserve"> institucionales como las dos principales explicaciones de este fenómeno</w:t>
      </w:r>
      <w:r w:rsidR="00FE4637">
        <w:rPr>
          <w:sz w:val="24"/>
          <w:szCs w:val="24"/>
        </w:rPr>
        <w:t xml:space="preserve"> </w:t>
      </w:r>
      <w:sdt>
        <w:sdtPr>
          <w:rPr>
            <w:sz w:val="24"/>
            <w:szCs w:val="24"/>
          </w:rPr>
          <w:id w:val="1561974855"/>
          <w:citation/>
        </w:sdtPr>
        <w:sdtEndPr/>
        <w:sdtContent>
          <w:r w:rsidR="00FE4637">
            <w:rPr>
              <w:sz w:val="24"/>
              <w:szCs w:val="24"/>
            </w:rPr>
            <w:fldChar w:fldCharType="begin"/>
          </w:r>
          <w:r w:rsidR="00FE4637">
            <w:rPr>
              <w:sz w:val="24"/>
              <w:szCs w:val="24"/>
            </w:rPr>
            <w:instrText xml:space="preserve"> CITATION Que14 \l 9226 </w:instrText>
          </w:r>
          <w:r w:rsidR="00FE4637">
            <w:rPr>
              <w:sz w:val="24"/>
              <w:szCs w:val="24"/>
            </w:rPr>
            <w:fldChar w:fldCharType="separate"/>
          </w:r>
          <w:r w:rsidR="00F66B93" w:rsidRPr="00F66B93">
            <w:rPr>
              <w:noProof/>
              <w:sz w:val="24"/>
              <w:szCs w:val="24"/>
            </w:rPr>
            <w:t>(Quejada Pérez, Yánez Contreras, &amp; Cano Hernández, 2014)</w:t>
          </w:r>
          <w:r w:rsidR="00FE4637">
            <w:rPr>
              <w:sz w:val="24"/>
              <w:szCs w:val="24"/>
            </w:rPr>
            <w:fldChar w:fldCharType="end"/>
          </w:r>
        </w:sdtContent>
      </w:sdt>
      <w:r w:rsidR="000B2D02">
        <w:rPr>
          <w:sz w:val="24"/>
          <w:szCs w:val="24"/>
        </w:rPr>
        <w:t>,</w:t>
      </w:r>
      <w:sdt>
        <w:sdtPr>
          <w:rPr>
            <w:sz w:val="24"/>
            <w:szCs w:val="24"/>
          </w:rPr>
          <w:id w:val="1506396153"/>
          <w:citation/>
        </w:sdtPr>
        <w:sdtEndPr/>
        <w:sdtContent>
          <w:r w:rsidR="000B2D02">
            <w:rPr>
              <w:sz w:val="24"/>
              <w:szCs w:val="24"/>
            </w:rPr>
            <w:fldChar w:fldCharType="begin"/>
          </w:r>
          <w:r w:rsidR="000B2D02">
            <w:rPr>
              <w:sz w:val="24"/>
              <w:szCs w:val="24"/>
            </w:rPr>
            <w:instrText xml:space="preserve"> CITATION Uri06 \l 9226 </w:instrText>
          </w:r>
          <w:r w:rsidR="000B2D02">
            <w:rPr>
              <w:sz w:val="24"/>
              <w:szCs w:val="24"/>
            </w:rPr>
            <w:fldChar w:fldCharType="separate"/>
          </w:r>
          <w:r w:rsidR="00F66B93">
            <w:rPr>
              <w:noProof/>
              <w:sz w:val="24"/>
              <w:szCs w:val="24"/>
            </w:rPr>
            <w:t xml:space="preserve"> </w:t>
          </w:r>
          <w:r w:rsidR="00F66B93" w:rsidRPr="00F66B93">
            <w:rPr>
              <w:noProof/>
              <w:sz w:val="24"/>
              <w:szCs w:val="24"/>
            </w:rPr>
            <w:t>(Uribe, Ortiz, &amp; Castro, 2006)</w:t>
          </w:r>
          <w:r w:rsidR="000B2D02">
            <w:rPr>
              <w:sz w:val="24"/>
              <w:szCs w:val="24"/>
            </w:rPr>
            <w:fldChar w:fldCharType="end"/>
          </w:r>
        </w:sdtContent>
      </w:sdt>
      <w:r w:rsidR="000B2D02">
        <w:rPr>
          <w:sz w:val="24"/>
          <w:szCs w:val="24"/>
        </w:rPr>
        <w:t xml:space="preserve">, </w:t>
      </w:r>
      <w:sdt>
        <w:sdtPr>
          <w:rPr>
            <w:sz w:val="24"/>
            <w:szCs w:val="24"/>
          </w:rPr>
          <w:id w:val="1176995563"/>
          <w:citation/>
        </w:sdtPr>
        <w:sdtEndPr/>
        <w:sdtContent>
          <w:r w:rsidR="000B2D02">
            <w:rPr>
              <w:sz w:val="24"/>
              <w:szCs w:val="24"/>
            </w:rPr>
            <w:fldChar w:fldCharType="begin"/>
          </w:r>
          <w:r w:rsidR="000B2D02">
            <w:rPr>
              <w:sz w:val="24"/>
              <w:szCs w:val="24"/>
            </w:rPr>
            <w:instrText xml:space="preserve">CITATION Jim \l 9226 </w:instrText>
          </w:r>
          <w:r w:rsidR="000B2D02">
            <w:rPr>
              <w:sz w:val="24"/>
              <w:szCs w:val="24"/>
            </w:rPr>
            <w:fldChar w:fldCharType="separate"/>
          </w:r>
          <w:r w:rsidR="00F66B93" w:rsidRPr="00F66B93">
            <w:rPr>
              <w:noProof/>
              <w:sz w:val="24"/>
              <w:szCs w:val="24"/>
            </w:rPr>
            <w:t>(Jiménez Restrepo, 2012)</w:t>
          </w:r>
          <w:r w:rsidR="000B2D02">
            <w:rPr>
              <w:sz w:val="24"/>
              <w:szCs w:val="24"/>
            </w:rPr>
            <w:fldChar w:fldCharType="end"/>
          </w:r>
        </w:sdtContent>
      </w:sdt>
      <w:r w:rsidR="000B2D02">
        <w:rPr>
          <w:sz w:val="24"/>
          <w:szCs w:val="24"/>
        </w:rPr>
        <w:t xml:space="preserve"> </w:t>
      </w:r>
      <w:r w:rsidR="00375697" w:rsidRPr="00BC1AF5">
        <w:rPr>
          <w:sz w:val="24"/>
          <w:szCs w:val="24"/>
        </w:rPr>
        <w:t>.</w:t>
      </w:r>
      <w:r w:rsidRPr="00BC1AF5">
        <w:rPr>
          <w:sz w:val="24"/>
          <w:szCs w:val="24"/>
        </w:rPr>
        <w:t xml:space="preserve"> De hecho, puede señalarse como una tercera opción aquella que </w:t>
      </w:r>
      <w:r w:rsidR="00C8519C" w:rsidRPr="00BC1AF5">
        <w:rPr>
          <w:sz w:val="24"/>
          <w:szCs w:val="24"/>
        </w:rPr>
        <w:t>toma elementos de las dos anteriores denominada la visión de los mercados internos de trabajo (MIT)</w:t>
      </w:r>
      <w:r w:rsidR="000B2D02">
        <w:rPr>
          <w:sz w:val="24"/>
          <w:szCs w:val="24"/>
        </w:rPr>
        <w:t xml:space="preserve"> </w:t>
      </w:r>
      <w:sdt>
        <w:sdtPr>
          <w:rPr>
            <w:sz w:val="24"/>
            <w:szCs w:val="24"/>
          </w:rPr>
          <w:id w:val="-1350098767"/>
          <w:citation/>
        </w:sdtPr>
        <w:sdtEndPr/>
        <w:sdtContent>
          <w:r w:rsidR="000B2D02">
            <w:rPr>
              <w:sz w:val="24"/>
              <w:szCs w:val="24"/>
            </w:rPr>
            <w:fldChar w:fldCharType="begin"/>
          </w:r>
          <w:r w:rsidR="000B2D02">
            <w:rPr>
              <w:sz w:val="24"/>
              <w:szCs w:val="24"/>
            </w:rPr>
            <w:instrText xml:space="preserve"> CITATION Uri06 \l 9226 </w:instrText>
          </w:r>
          <w:r w:rsidR="000B2D02">
            <w:rPr>
              <w:sz w:val="24"/>
              <w:szCs w:val="24"/>
            </w:rPr>
            <w:fldChar w:fldCharType="separate"/>
          </w:r>
          <w:r w:rsidR="00F66B93" w:rsidRPr="00F66B93">
            <w:rPr>
              <w:noProof/>
              <w:sz w:val="24"/>
              <w:szCs w:val="24"/>
            </w:rPr>
            <w:t>(Uribe, Ortiz, &amp; Castro, 2006)</w:t>
          </w:r>
          <w:r w:rsidR="000B2D02">
            <w:rPr>
              <w:sz w:val="24"/>
              <w:szCs w:val="24"/>
            </w:rPr>
            <w:fldChar w:fldCharType="end"/>
          </w:r>
        </w:sdtContent>
      </w:sdt>
      <w:r w:rsidR="00880A1D" w:rsidRPr="00BC1AF5">
        <w:rPr>
          <w:sz w:val="24"/>
          <w:szCs w:val="24"/>
        </w:rPr>
        <w:t>.</w:t>
      </w:r>
    </w:p>
    <w:p w14:paraId="0A7D5EE3" w14:textId="28CD1738" w:rsidR="00880A1D" w:rsidRDefault="00880A1D" w:rsidP="00BC1AF5">
      <w:pPr>
        <w:jc w:val="both"/>
        <w:rPr>
          <w:sz w:val="24"/>
          <w:szCs w:val="24"/>
        </w:rPr>
      </w:pPr>
      <w:r w:rsidRPr="00BC1AF5">
        <w:rPr>
          <w:sz w:val="24"/>
          <w:szCs w:val="24"/>
        </w:rPr>
        <w:t>Para abordar una breve descripción de las causas estructurales</w:t>
      </w:r>
      <w:r w:rsidR="00104FEE">
        <w:rPr>
          <w:sz w:val="24"/>
          <w:szCs w:val="24"/>
        </w:rPr>
        <w:t xml:space="preserve"> e</w:t>
      </w:r>
      <w:r w:rsidRPr="00BC1AF5">
        <w:rPr>
          <w:sz w:val="24"/>
          <w:szCs w:val="24"/>
        </w:rPr>
        <w:t xml:space="preserve"> institucionales hay que remitirse a una aproximación de la definición de l</w:t>
      </w:r>
      <w:r w:rsidR="007220F0" w:rsidRPr="00BC1AF5">
        <w:rPr>
          <w:sz w:val="24"/>
          <w:szCs w:val="24"/>
        </w:rPr>
        <w:t>o que se considera la</w:t>
      </w:r>
      <w:r w:rsidRPr="00BC1AF5">
        <w:rPr>
          <w:sz w:val="24"/>
          <w:szCs w:val="24"/>
        </w:rPr>
        <w:t xml:space="preserve"> informalidad laboral</w:t>
      </w:r>
      <w:r w:rsidR="007220F0" w:rsidRPr="00BC1AF5">
        <w:rPr>
          <w:sz w:val="24"/>
          <w:szCs w:val="24"/>
        </w:rPr>
        <w:t>. No obstante, al no existir un consenso general de lo que comprende este concepto, se hace necesario enunciar algunos aspectos comunes en los distintos enfoques. Puede considerarse que la informalidad laboral es un fenómeno que se presenta en un fragmento de la población</w:t>
      </w:r>
      <w:r w:rsidR="00386251" w:rsidRPr="00BC1AF5">
        <w:rPr>
          <w:sz w:val="24"/>
          <w:szCs w:val="24"/>
        </w:rPr>
        <w:t xml:space="preserve"> caracterizado por su baja productividad, trabajo no calificado</w:t>
      </w:r>
      <w:r w:rsidR="00181819" w:rsidRPr="00BC1AF5">
        <w:rPr>
          <w:sz w:val="24"/>
          <w:szCs w:val="24"/>
        </w:rPr>
        <w:t xml:space="preserve"> y un uso bajo u obsoleto de tecnologías que presenta limitaciones al integrarse a los modelos económicos y sociales establecidos</w:t>
      </w:r>
      <w:sdt>
        <w:sdtPr>
          <w:rPr>
            <w:sz w:val="24"/>
            <w:szCs w:val="24"/>
          </w:rPr>
          <w:id w:val="744693632"/>
          <w:citation/>
        </w:sdtPr>
        <w:sdtEndPr/>
        <w:sdtContent>
          <w:r w:rsidR="000B2D02">
            <w:rPr>
              <w:sz w:val="24"/>
              <w:szCs w:val="24"/>
            </w:rPr>
            <w:fldChar w:fldCharType="begin"/>
          </w:r>
          <w:r w:rsidR="000B2D02">
            <w:rPr>
              <w:sz w:val="24"/>
              <w:szCs w:val="24"/>
            </w:rPr>
            <w:instrText xml:space="preserve"> CITATION Que14 \l 9226 </w:instrText>
          </w:r>
          <w:r w:rsidR="000B2D02">
            <w:rPr>
              <w:sz w:val="24"/>
              <w:szCs w:val="24"/>
            </w:rPr>
            <w:fldChar w:fldCharType="separate"/>
          </w:r>
          <w:r w:rsidR="00F66B93">
            <w:rPr>
              <w:noProof/>
              <w:sz w:val="24"/>
              <w:szCs w:val="24"/>
            </w:rPr>
            <w:t xml:space="preserve"> </w:t>
          </w:r>
          <w:r w:rsidR="00F66B93" w:rsidRPr="00F66B93">
            <w:rPr>
              <w:noProof/>
              <w:sz w:val="24"/>
              <w:szCs w:val="24"/>
            </w:rPr>
            <w:t>(Quejada Pérez, Yánez Contreras, &amp; Cano Hernández, 2014)</w:t>
          </w:r>
          <w:r w:rsidR="000B2D02">
            <w:rPr>
              <w:sz w:val="24"/>
              <w:szCs w:val="24"/>
            </w:rPr>
            <w:fldChar w:fldCharType="end"/>
          </w:r>
        </w:sdtContent>
      </w:sdt>
      <w:r w:rsidR="004F1466">
        <w:rPr>
          <w:sz w:val="24"/>
          <w:szCs w:val="24"/>
        </w:rPr>
        <w:t>.</w:t>
      </w:r>
    </w:p>
    <w:p w14:paraId="63258916" w14:textId="6AF5F727" w:rsidR="004F1466" w:rsidRDefault="00A86005" w:rsidP="00BC1AF5">
      <w:pPr>
        <w:jc w:val="both"/>
        <w:rPr>
          <w:sz w:val="24"/>
          <w:szCs w:val="24"/>
        </w:rPr>
      </w:pPr>
      <w:r>
        <w:rPr>
          <w:sz w:val="24"/>
          <w:szCs w:val="24"/>
        </w:rPr>
        <w:t>Además</w:t>
      </w:r>
      <w:r w:rsidR="004F1466">
        <w:rPr>
          <w:sz w:val="24"/>
          <w:szCs w:val="24"/>
        </w:rPr>
        <w:t>, la Organización Internacional del Trabajo OIT en</w:t>
      </w:r>
      <w:r>
        <w:rPr>
          <w:sz w:val="24"/>
          <w:szCs w:val="24"/>
        </w:rPr>
        <w:t xml:space="preserve"> la </w:t>
      </w:r>
      <w:r w:rsidRPr="00A86005">
        <w:rPr>
          <w:sz w:val="24"/>
          <w:szCs w:val="24"/>
        </w:rPr>
        <w:t>Conferencia Internacional de Estadísticos del Trabajo</w:t>
      </w:r>
      <w:r>
        <w:rPr>
          <w:sz w:val="24"/>
          <w:szCs w:val="24"/>
        </w:rPr>
        <w:t xml:space="preserve"> realizada en 1993 emitió la resolución de estadísticas del trabajo en la que conceptuó al sector informal:</w:t>
      </w:r>
    </w:p>
    <w:p w14:paraId="282568FE" w14:textId="4D503B0D" w:rsidR="00A86005" w:rsidRPr="00BC1AF5" w:rsidRDefault="00A86005" w:rsidP="00A86005">
      <w:pPr>
        <w:ind w:left="567"/>
        <w:jc w:val="both"/>
        <w:rPr>
          <w:sz w:val="24"/>
          <w:szCs w:val="24"/>
        </w:rPr>
      </w:pPr>
      <w:r>
        <w:t xml:space="preserve">…como un conjunto de unidades dedicadas a la producción de bienes o la prestación de servicios con la finalidad primordial de crear empleos y generar ingresos para las personas que participan en esa actividad. Estas unidades funcionan típicamente en pequeña escala, con una organización rudimentaria, en la que hay muy poca o ninguna distinción entre el trabajo y el capital como factores de producción. Las relaciones de empleo - en los casos en que existan - se basan más bien en el empleo ocasional, el parentesco o las relaciones personales y sociales, y no en acuerdos contractuales que supongan garantías formales. </w:t>
      </w:r>
      <w:sdt>
        <w:sdtPr>
          <w:id w:val="-64499707"/>
          <w:citation/>
        </w:sdtPr>
        <w:sdtEndPr/>
        <w:sdtContent>
          <w:r w:rsidR="000B2D02">
            <w:fldChar w:fldCharType="begin"/>
          </w:r>
          <w:r w:rsidR="003100D0">
            <w:instrText xml:space="preserve">CITATION Org93 \l 9226 </w:instrText>
          </w:r>
          <w:r w:rsidR="000B2D02">
            <w:fldChar w:fldCharType="separate"/>
          </w:r>
          <w:r w:rsidR="00F66B93">
            <w:rPr>
              <w:noProof/>
            </w:rPr>
            <w:t>(Organización Internacional del Trabajo, 1993)</w:t>
          </w:r>
          <w:r w:rsidR="000B2D02">
            <w:fldChar w:fldCharType="end"/>
          </w:r>
        </w:sdtContent>
      </w:sdt>
      <w:r w:rsidR="003100D0">
        <w:t>”</w:t>
      </w:r>
    </w:p>
    <w:p w14:paraId="6E6E1ADE" w14:textId="4A0EE3E6" w:rsidR="00880A1D" w:rsidRDefault="00D30D47" w:rsidP="00BC1AF5">
      <w:pPr>
        <w:jc w:val="both"/>
        <w:rPr>
          <w:sz w:val="24"/>
          <w:szCs w:val="24"/>
        </w:rPr>
      </w:pPr>
      <w:r w:rsidRPr="00BC1AF5">
        <w:rPr>
          <w:sz w:val="24"/>
          <w:szCs w:val="24"/>
        </w:rPr>
        <w:t xml:space="preserve">En cuanto a las causas estructurales se encuentra que </w:t>
      </w:r>
      <w:r w:rsidR="00737AC3" w:rsidRPr="00BC1AF5">
        <w:rPr>
          <w:sz w:val="24"/>
          <w:szCs w:val="24"/>
        </w:rPr>
        <w:t xml:space="preserve">la informalidad laboral puede verse como el resultado </w:t>
      </w:r>
      <w:r w:rsidR="00132E87" w:rsidRPr="00BC1AF5">
        <w:rPr>
          <w:sz w:val="24"/>
          <w:szCs w:val="24"/>
        </w:rPr>
        <w:t>de un</w:t>
      </w:r>
      <w:r w:rsidR="00737AC3" w:rsidRPr="00BC1AF5">
        <w:rPr>
          <w:sz w:val="24"/>
          <w:szCs w:val="24"/>
        </w:rPr>
        <w:t xml:space="preserve"> bajo desarrollo de la economía </w:t>
      </w:r>
      <w:r w:rsidR="00132E87" w:rsidRPr="00BC1AF5">
        <w:rPr>
          <w:sz w:val="24"/>
          <w:szCs w:val="24"/>
        </w:rPr>
        <w:t xml:space="preserve">caracterizado por la baja capacidad de absorción de la fuerza laboral disponible. </w:t>
      </w:r>
      <w:r w:rsidR="00104FEE">
        <w:rPr>
          <w:sz w:val="24"/>
          <w:szCs w:val="24"/>
        </w:rPr>
        <w:t>Y a</w:t>
      </w:r>
      <w:r w:rsidR="00132E87" w:rsidRPr="00BC1AF5">
        <w:rPr>
          <w:sz w:val="24"/>
          <w:szCs w:val="24"/>
        </w:rPr>
        <w:t xml:space="preserve">quella porción de la población que no es </w:t>
      </w:r>
      <w:r w:rsidR="00132E87" w:rsidRPr="00BC1AF5">
        <w:rPr>
          <w:sz w:val="24"/>
          <w:szCs w:val="24"/>
        </w:rPr>
        <w:lastRenderedPageBreak/>
        <w:t>absorbida laboralmente se ve forzada a desarrollar actividades informales caracterizados por bajos s</w:t>
      </w:r>
      <w:r w:rsidR="00836D59" w:rsidRPr="00BC1AF5">
        <w:rPr>
          <w:sz w:val="24"/>
          <w:szCs w:val="24"/>
        </w:rPr>
        <w:t>alarios</w:t>
      </w:r>
      <w:r w:rsidR="003100D0">
        <w:rPr>
          <w:sz w:val="24"/>
          <w:szCs w:val="24"/>
        </w:rPr>
        <w:t xml:space="preserve"> </w:t>
      </w:r>
      <w:sdt>
        <w:sdtPr>
          <w:rPr>
            <w:sz w:val="24"/>
            <w:szCs w:val="24"/>
          </w:rPr>
          <w:id w:val="-1950381363"/>
          <w:citation/>
        </w:sdtPr>
        <w:sdtEndPr/>
        <w:sdtContent>
          <w:r w:rsidR="003100D0">
            <w:rPr>
              <w:sz w:val="24"/>
              <w:szCs w:val="24"/>
            </w:rPr>
            <w:fldChar w:fldCharType="begin"/>
          </w:r>
          <w:r w:rsidR="003100D0">
            <w:rPr>
              <w:sz w:val="24"/>
              <w:szCs w:val="24"/>
            </w:rPr>
            <w:instrText xml:space="preserve"> CITATION Uri06 \l 9226 </w:instrText>
          </w:r>
          <w:r w:rsidR="003100D0">
            <w:rPr>
              <w:sz w:val="24"/>
              <w:szCs w:val="24"/>
            </w:rPr>
            <w:fldChar w:fldCharType="separate"/>
          </w:r>
          <w:r w:rsidR="00F66B93" w:rsidRPr="00F66B93">
            <w:rPr>
              <w:noProof/>
              <w:sz w:val="24"/>
              <w:szCs w:val="24"/>
            </w:rPr>
            <w:t>(Uribe, Ortiz, &amp; Castro, 2006)</w:t>
          </w:r>
          <w:r w:rsidR="003100D0">
            <w:rPr>
              <w:sz w:val="24"/>
              <w:szCs w:val="24"/>
            </w:rPr>
            <w:fldChar w:fldCharType="end"/>
          </w:r>
        </w:sdtContent>
      </w:sdt>
      <w:r w:rsidR="00836D59" w:rsidRPr="00BC1AF5">
        <w:rPr>
          <w:sz w:val="24"/>
          <w:szCs w:val="24"/>
        </w:rPr>
        <w:t>.</w:t>
      </w:r>
      <w:r w:rsidR="008B08A6" w:rsidRPr="00BC1AF5">
        <w:rPr>
          <w:sz w:val="24"/>
          <w:szCs w:val="24"/>
        </w:rPr>
        <w:t xml:space="preserve"> Además, el hecho de presentarse en la economía de un país un sector moderno y otro tradicional crea tensiones</w:t>
      </w:r>
      <w:r w:rsidR="00BC1AF5" w:rsidRPr="00BC1AF5">
        <w:rPr>
          <w:sz w:val="24"/>
          <w:szCs w:val="24"/>
        </w:rPr>
        <w:t xml:space="preserve"> entre formalidad e informalidad reflejadas en diferentes niveles de productividad que a su vez se manifiestan en bajos o altos salarios</w:t>
      </w:r>
      <w:sdt>
        <w:sdtPr>
          <w:rPr>
            <w:sz w:val="24"/>
            <w:szCs w:val="24"/>
          </w:rPr>
          <w:id w:val="2116785334"/>
          <w:citation/>
        </w:sdtPr>
        <w:sdtEndPr/>
        <w:sdtContent>
          <w:r w:rsidR="003100D0">
            <w:rPr>
              <w:sz w:val="24"/>
              <w:szCs w:val="24"/>
            </w:rPr>
            <w:fldChar w:fldCharType="begin"/>
          </w:r>
          <w:r w:rsidR="003100D0">
            <w:rPr>
              <w:sz w:val="24"/>
              <w:szCs w:val="24"/>
            </w:rPr>
            <w:instrText xml:space="preserve"> CITATION Rod17 \l 9226 </w:instrText>
          </w:r>
          <w:r w:rsidR="003100D0">
            <w:rPr>
              <w:sz w:val="24"/>
              <w:szCs w:val="24"/>
            </w:rPr>
            <w:fldChar w:fldCharType="separate"/>
          </w:r>
          <w:r w:rsidR="00F66B93">
            <w:rPr>
              <w:noProof/>
              <w:sz w:val="24"/>
              <w:szCs w:val="24"/>
            </w:rPr>
            <w:t xml:space="preserve"> </w:t>
          </w:r>
          <w:r w:rsidR="00F66B93" w:rsidRPr="00F66B93">
            <w:rPr>
              <w:noProof/>
              <w:sz w:val="24"/>
              <w:szCs w:val="24"/>
            </w:rPr>
            <w:t>(Rodríguez &amp; James, 2017)</w:t>
          </w:r>
          <w:r w:rsidR="003100D0">
            <w:rPr>
              <w:sz w:val="24"/>
              <w:szCs w:val="24"/>
            </w:rPr>
            <w:fldChar w:fldCharType="end"/>
          </w:r>
        </w:sdtContent>
      </w:sdt>
      <w:r w:rsidR="003100D0">
        <w:rPr>
          <w:sz w:val="24"/>
          <w:szCs w:val="24"/>
        </w:rPr>
        <w:t>.</w:t>
      </w:r>
    </w:p>
    <w:p w14:paraId="45D706A4" w14:textId="76DA64A4" w:rsidR="001C7EF0" w:rsidRDefault="001C7EF0" w:rsidP="00BC1AF5">
      <w:pPr>
        <w:jc w:val="both"/>
        <w:rPr>
          <w:sz w:val="24"/>
          <w:szCs w:val="24"/>
        </w:rPr>
      </w:pPr>
      <w:r>
        <w:rPr>
          <w:sz w:val="24"/>
          <w:szCs w:val="24"/>
        </w:rPr>
        <w:t xml:space="preserve">Este enfoque, desde su perspectiva más funcionalista señala tres grupos que compondrían la informalidad laboral. El primero se relaciona con las actividades desarrolladas alrededor de la producción y venta de subsistencia; el segundo, tiene que ver con las actividades que dependen del sector formal en cuanto a sus dinámicas de producción; por último, se encuentra el grupo vinculado a la producción y empleo de pequeña escala con relativos niveles de acumulación y tecnología </w:t>
      </w:r>
      <w:sdt>
        <w:sdtPr>
          <w:rPr>
            <w:sz w:val="24"/>
            <w:szCs w:val="24"/>
          </w:rPr>
          <w:id w:val="129304210"/>
          <w:citation/>
        </w:sdtPr>
        <w:sdtEndPr/>
        <w:sdtContent>
          <w:r w:rsidR="003100D0">
            <w:rPr>
              <w:sz w:val="24"/>
              <w:szCs w:val="24"/>
            </w:rPr>
            <w:fldChar w:fldCharType="begin"/>
          </w:r>
          <w:r w:rsidR="003100D0">
            <w:rPr>
              <w:sz w:val="24"/>
              <w:szCs w:val="24"/>
            </w:rPr>
            <w:instrText xml:space="preserve"> CITATION Sán13 \l 9226 </w:instrText>
          </w:r>
          <w:r w:rsidR="003100D0">
            <w:rPr>
              <w:sz w:val="24"/>
              <w:szCs w:val="24"/>
            </w:rPr>
            <w:fldChar w:fldCharType="separate"/>
          </w:r>
          <w:r w:rsidR="00F66B93" w:rsidRPr="00F66B93">
            <w:rPr>
              <w:noProof/>
              <w:sz w:val="24"/>
              <w:szCs w:val="24"/>
            </w:rPr>
            <w:t>(Sánchez, 2013)</w:t>
          </w:r>
          <w:r w:rsidR="003100D0">
            <w:rPr>
              <w:sz w:val="24"/>
              <w:szCs w:val="24"/>
            </w:rPr>
            <w:fldChar w:fldCharType="end"/>
          </w:r>
        </w:sdtContent>
      </w:sdt>
      <w:r w:rsidR="005202CC">
        <w:rPr>
          <w:sz w:val="24"/>
          <w:szCs w:val="24"/>
        </w:rPr>
        <w:t>.</w:t>
      </w:r>
    </w:p>
    <w:p w14:paraId="514C1C17" w14:textId="0B66302D" w:rsidR="00E213BB" w:rsidRDefault="005202CC" w:rsidP="00BC1AF5">
      <w:pPr>
        <w:jc w:val="both"/>
        <w:rPr>
          <w:sz w:val="24"/>
          <w:szCs w:val="24"/>
        </w:rPr>
      </w:pPr>
      <w:r>
        <w:rPr>
          <w:sz w:val="24"/>
          <w:szCs w:val="24"/>
        </w:rPr>
        <w:t>Por su parte, el enfoque institucional plantea que la informalidad laboral es el resultado de medidas impuestas por el Estado que se convierten en restricciones y costos a los empresarios</w:t>
      </w:r>
      <w:r w:rsidR="003100D0">
        <w:rPr>
          <w:sz w:val="24"/>
          <w:szCs w:val="24"/>
        </w:rPr>
        <w:t xml:space="preserve"> </w:t>
      </w:r>
      <w:sdt>
        <w:sdtPr>
          <w:rPr>
            <w:sz w:val="24"/>
            <w:szCs w:val="24"/>
          </w:rPr>
          <w:id w:val="-617684721"/>
          <w:citation/>
        </w:sdtPr>
        <w:sdtEndPr/>
        <w:sdtContent>
          <w:r w:rsidR="003100D0">
            <w:rPr>
              <w:sz w:val="24"/>
              <w:szCs w:val="24"/>
            </w:rPr>
            <w:fldChar w:fldCharType="begin"/>
          </w:r>
          <w:r w:rsidR="003100D0">
            <w:rPr>
              <w:sz w:val="24"/>
              <w:szCs w:val="24"/>
            </w:rPr>
            <w:instrText xml:space="preserve"> CITATION Sán13 \l 9226 </w:instrText>
          </w:r>
          <w:r w:rsidR="003100D0">
            <w:rPr>
              <w:sz w:val="24"/>
              <w:szCs w:val="24"/>
            </w:rPr>
            <w:fldChar w:fldCharType="separate"/>
          </w:r>
          <w:r w:rsidR="00F66B93" w:rsidRPr="00F66B93">
            <w:rPr>
              <w:noProof/>
              <w:sz w:val="24"/>
              <w:szCs w:val="24"/>
            </w:rPr>
            <w:t>(Sánchez, 2013)</w:t>
          </w:r>
          <w:r w:rsidR="003100D0">
            <w:rPr>
              <w:sz w:val="24"/>
              <w:szCs w:val="24"/>
            </w:rPr>
            <w:fldChar w:fldCharType="end"/>
          </w:r>
        </w:sdtContent>
      </w:sdt>
      <w:r w:rsidR="00E213BB">
        <w:rPr>
          <w:sz w:val="24"/>
          <w:szCs w:val="24"/>
        </w:rPr>
        <w:t>, es decir, barreras para su formación y funcionamiento.</w:t>
      </w:r>
      <w:r w:rsidR="009D5E9B">
        <w:rPr>
          <w:sz w:val="24"/>
          <w:szCs w:val="24"/>
        </w:rPr>
        <w:t xml:space="preserve"> </w:t>
      </w:r>
      <w:r w:rsidR="00E213BB">
        <w:rPr>
          <w:sz w:val="24"/>
          <w:szCs w:val="24"/>
        </w:rPr>
        <w:t>En este sentido, puede asociarse la informalidad con el incumplimiento de las normas legales incentivado por las cargas fiscales y las ineficiencias del Estado</w:t>
      </w:r>
      <w:r w:rsidR="003100D0">
        <w:rPr>
          <w:sz w:val="24"/>
          <w:szCs w:val="24"/>
        </w:rPr>
        <w:t xml:space="preserve"> </w:t>
      </w:r>
      <w:sdt>
        <w:sdtPr>
          <w:rPr>
            <w:sz w:val="24"/>
            <w:szCs w:val="24"/>
          </w:rPr>
          <w:id w:val="-1558390359"/>
          <w:citation/>
        </w:sdtPr>
        <w:sdtEndPr/>
        <w:sdtContent>
          <w:r w:rsidR="003100D0">
            <w:rPr>
              <w:sz w:val="24"/>
              <w:szCs w:val="24"/>
            </w:rPr>
            <w:fldChar w:fldCharType="begin"/>
          </w:r>
          <w:r w:rsidR="003100D0">
            <w:rPr>
              <w:sz w:val="24"/>
              <w:szCs w:val="24"/>
            </w:rPr>
            <w:instrText xml:space="preserve"> CITATION Gar09 \l 9226 </w:instrText>
          </w:r>
          <w:r w:rsidR="003100D0">
            <w:rPr>
              <w:sz w:val="24"/>
              <w:szCs w:val="24"/>
            </w:rPr>
            <w:fldChar w:fldCharType="separate"/>
          </w:r>
          <w:r w:rsidR="00F66B93" w:rsidRPr="00F66B93">
            <w:rPr>
              <w:noProof/>
              <w:sz w:val="24"/>
              <w:szCs w:val="24"/>
            </w:rPr>
            <w:t>(García Cruz, 2009)</w:t>
          </w:r>
          <w:r w:rsidR="003100D0">
            <w:rPr>
              <w:sz w:val="24"/>
              <w:szCs w:val="24"/>
            </w:rPr>
            <w:fldChar w:fldCharType="end"/>
          </w:r>
        </w:sdtContent>
      </w:sdt>
    </w:p>
    <w:p w14:paraId="15178D79" w14:textId="3BCE1F20" w:rsidR="0013077C" w:rsidRDefault="004B24C8" w:rsidP="00BC1AF5">
      <w:pPr>
        <w:jc w:val="both"/>
        <w:rPr>
          <w:sz w:val="24"/>
          <w:szCs w:val="24"/>
        </w:rPr>
      </w:pPr>
      <w:r>
        <w:rPr>
          <w:sz w:val="24"/>
          <w:szCs w:val="24"/>
        </w:rPr>
        <w:t>Este enfoque plantea esas restricciones como regulaciones estatales de diversa índole, por ejemplo, la variedad de impuestos y requisitos para constituir las empresas. Además, señala la regulación de aspectos como el salario mínimo, el sistema de pensiones</w:t>
      </w:r>
      <w:r w:rsidR="000179D7">
        <w:rPr>
          <w:sz w:val="24"/>
          <w:szCs w:val="24"/>
        </w:rPr>
        <w:t xml:space="preserve"> y la política de parafiscales como incentivos para permanecer en la informalidad </w:t>
      </w:r>
      <w:sdt>
        <w:sdtPr>
          <w:rPr>
            <w:sz w:val="24"/>
            <w:szCs w:val="24"/>
          </w:rPr>
          <w:id w:val="-51935637"/>
          <w:citation/>
        </w:sdtPr>
        <w:sdtEndPr/>
        <w:sdtContent>
          <w:r w:rsidR="003100D0">
            <w:rPr>
              <w:sz w:val="24"/>
              <w:szCs w:val="24"/>
            </w:rPr>
            <w:fldChar w:fldCharType="begin"/>
          </w:r>
          <w:r w:rsidR="003100D0">
            <w:rPr>
              <w:sz w:val="24"/>
              <w:szCs w:val="24"/>
            </w:rPr>
            <w:instrText xml:space="preserve"> CITATION Rod17 \l 9226 </w:instrText>
          </w:r>
          <w:r w:rsidR="003100D0">
            <w:rPr>
              <w:sz w:val="24"/>
              <w:szCs w:val="24"/>
            </w:rPr>
            <w:fldChar w:fldCharType="separate"/>
          </w:r>
          <w:r w:rsidR="00F66B93" w:rsidRPr="00F66B93">
            <w:rPr>
              <w:noProof/>
              <w:sz w:val="24"/>
              <w:szCs w:val="24"/>
            </w:rPr>
            <w:t>(Rodríguez &amp; James, 2017)</w:t>
          </w:r>
          <w:r w:rsidR="003100D0">
            <w:rPr>
              <w:sz w:val="24"/>
              <w:szCs w:val="24"/>
            </w:rPr>
            <w:fldChar w:fldCharType="end"/>
          </w:r>
        </w:sdtContent>
      </w:sdt>
      <w:r w:rsidR="000179D7">
        <w:rPr>
          <w:sz w:val="24"/>
          <w:szCs w:val="24"/>
        </w:rPr>
        <w:t xml:space="preserve">. </w:t>
      </w:r>
    </w:p>
    <w:p w14:paraId="7C4BCF18" w14:textId="3849C4A6" w:rsidR="0013077C" w:rsidRDefault="0013077C" w:rsidP="00BC1AF5">
      <w:pPr>
        <w:jc w:val="both"/>
        <w:rPr>
          <w:sz w:val="24"/>
          <w:szCs w:val="24"/>
        </w:rPr>
      </w:pPr>
      <w:r>
        <w:rPr>
          <w:sz w:val="24"/>
          <w:szCs w:val="24"/>
        </w:rPr>
        <w:t>No obstante</w:t>
      </w:r>
      <w:r w:rsidR="00104FEE">
        <w:rPr>
          <w:sz w:val="24"/>
          <w:szCs w:val="24"/>
        </w:rPr>
        <w:t>,</w:t>
      </w:r>
      <w:r>
        <w:rPr>
          <w:sz w:val="24"/>
          <w:szCs w:val="24"/>
        </w:rPr>
        <w:t xml:space="preserve"> las diferencias entre estos dos enfoques, tanto el estructuralismo como el institucionalismo, ambos coinciden en que las actividades desarrolladas bajo la informalidad no deben considerarse marginales, sino por el contrario, estas contribuyen en una manera significativa al empleo y la producción </w:t>
      </w:r>
      <w:sdt>
        <w:sdtPr>
          <w:rPr>
            <w:sz w:val="24"/>
            <w:szCs w:val="24"/>
          </w:rPr>
          <w:id w:val="-1603711821"/>
          <w:citation/>
        </w:sdtPr>
        <w:sdtEndPr/>
        <w:sdtContent>
          <w:r w:rsidR="003100D0">
            <w:rPr>
              <w:sz w:val="24"/>
              <w:szCs w:val="24"/>
            </w:rPr>
            <w:fldChar w:fldCharType="begin"/>
          </w:r>
          <w:r w:rsidR="003100D0">
            <w:rPr>
              <w:sz w:val="24"/>
              <w:szCs w:val="24"/>
            </w:rPr>
            <w:instrText xml:space="preserve"> CITATION Sán13 \l 9226 </w:instrText>
          </w:r>
          <w:r w:rsidR="003100D0">
            <w:rPr>
              <w:sz w:val="24"/>
              <w:szCs w:val="24"/>
            </w:rPr>
            <w:fldChar w:fldCharType="separate"/>
          </w:r>
          <w:r w:rsidR="00F66B93" w:rsidRPr="00F66B93">
            <w:rPr>
              <w:noProof/>
              <w:sz w:val="24"/>
              <w:szCs w:val="24"/>
            </w:rPr>
            <w:t>(Sánchez, 2013)</w:t>
          </w:r>
          <w:r w:rsidR="003100D0">
            <w:rPr>
              <w:sz w:val="24"/>
              <w:szCs w:val="24"/>
            </w:rPr>
            <w:fldChar w:fldCharType="end"/>
          </w:r>
        </w:sdtContent>
      </w:sdt>
      <w:r>
        <w:rPr>
          <w:sz w:val="24"/>
          <w:szCs w:val="24"/>
        </w:rPr>
        <w:t>. Por tanto, el análisis y las medidas tomadas en torno a la informalidad laboral se hacen pertinentes, más aún en el contexto nacional que, como se enunció anteriormente, presenta niveles de informalidad alrededor del 50%.</w:t>
      </w:r>
    </w:p>
    <w:p w14:paraId="6C076F39" w14:textId="7D6D9B28" w:rsidR="00335D05" w:rsidRDefault="00335D05" w:rsidP="00335D05">
      <w:pPr>
        <w:jc w:val="both"/>
        <w:rPr>
          <w:sz w:val="24"/>
          <w:szCs w:val="24"/>
        </w:rPr>
      </w:pPr>
      <w:r>
        <w:rPr>
          <w:sz w:val="24"/>
          <w:szCs w:val="24"/>
        </w:rPr>
        <w:t>En cuanto a la informalidad laboral</w:t>
      </w:r>
      <w:r w:rsidR="004D430B">
        <w:rPr>
          <w:sz w:val="24"/>
          <w:szCs w:val="24"/>
        </w:rPr>
        <w:t xml:space="preserve"> en Colombia,</w:t>
      </w:r>
      <w:r w:rsidR="004D430B" w:rsidRPr="004D430B">
        <w:rPr>
          <w:sz w:val="24"/>
          <w:szCs w:val="24"/>
        </w:rPr>
        <w:t xml:space="preserve"> </w:t>
      </w:r>
      <w:r w:rsidR="004D430B">
        <w:rPr>
          <w:sz w:val="24"/>
          <w:szCs w:val="24"/>
        </w:rPr>
        <w:t xml:space="preserve">la información es recolectada a través de la </w:t>
      </w:r>
      <w:r w:rsidR="004D430B" w:rsidRPr="00540F1A">
        <w:rPr>
          <w:sz w:val="24"/>
          <w:szCs w:val="24"/>
        </w:rPr>
        <w:t>Gran Encuesta Integrada de Hogares (GEIH</w:t>
      </w:r>
      <w:r w:rsidR="004D430B">
        <w:rPr>
          <w:sz w:val="24"/>
          <w:szCs w:val="24"/>
        </w:rPr>
        <w:t>)</w:t>
      </w:r>
      <w:r w:rsidR="00846C03">
        <w:rPr>
          <w:sz w:val="24"/>
          <w:szCs w:val="24"/>
        </w:rPr>
        <w:t xml:space="preserve"> realizada por el DANE</w:t>
      </w:r>
      <w:r w:rsidR="004D430B">
        <w:rPr>
          <w:sz w:val="24"/>
          <w:szCs w:val="24"/>
        </w:rPr>
        <w:t xml:space="preserve"> la cual proporciona información acerca de la fuerza de trabajo del país. Además, toma en cuenta aspectos como sexo, edad, nivel educativo, entre otros.</w:t>
      </w:r>
      <w:r>
        <w:rPr>
          <w:sz w:val="24"/>
          <w:szCs w:val="24"/>
        </w:rPr>
        <w:t xml:space="preserve"> </w:t>
      </w:r>
      <w:r w:rsidR="00846C03">
        <w:rPr>
          <w:sz w:val="24"/>
          <w:szCs w:val="24"/>
        </w:rPr>
        <w:t>Esta encuesta</w:t>
      </w:r>
      <w:r>
        <w:rPr>
          <w:sz w:val="24"/>
          <w:szCs w:val="24"/>
        </w:rPr>
        <w:t xml:space="preserve"> adopta las recomendaciones emitidas por la OIT a través de la </w:t>
      </w:r>
      <w:r w:rsidRPr="004F1466">
        <w:rPr>
          <w:sz w:val="24"/>
          <w:szCs w:val="24"/>
        </w:rPr>
        <w:t>Resolución sobre las estadísticas del empleo en el sector informal de 1993. En esta se señala que “las actividades del sector informal constituyen una parte importante del volumen total de empleo y contribuyen de manera significativa a la generación de ingresos”</w:t>
      </w:r>
      <w:r w:rsidR="003100D0">
        <w:rPr>
          <w:sz w:val="24"/>
          <w:szCs w:val="24"/>
        </w:rPr>
        <w:t xml:space="preserve"> </w:t>
      </w:r>
      <w:sdt>
        <w:sdtPr>
          <w:rPr>
            <w:sz w:val="24"/>
            <w:szCs w:val="24"/>
          </w:rPr>
          <w:id w:val="-293755249"/>
          <w:citation/>
        </w:sdtPr>
        <w:sdtEndPr/>
        <w:sdtContent>
          <w:r w:rsidR="003100D0">
            <w:rPr>
              <w:sz w:val="24"/>
              <w:szCs w:val="24"/>
            </w:rPr>
            <w:fldChar w:fldCharType="begin"/>
          </w:r>
          <w:r w:rsidR="003100D0">
            <w:rPr>
              <w:sz w:val="24"/>
              <w:szCs w:val="24"/>
            </w:rPr>
            <w:instrText xml:space="preserve"> CITATION Org93 \l 9226 </w:instrText>
          </w:r>
          <w:r w:rsidR="003100D0">
            <w:rPr>
              <w:sz w:val="24"/>
              <w:szCs w:val="24"/>
            </w:rPr>
            <w:fldChar w:fldCharType="separate"/>
          </w:r>
          <w:r w:rsidR="00F66B93" w:rsidRPr="00F66B93">
            <w:rPr>
              <w:noProof/>
              <w:sz w:val="24"/>
              <w:szCs w:val="24"/>
            </w:rPr>
            <w:t>(Organización Internacional del Trabajo, 1993)</w:t>
          </w:r>
          <w:r w:rsidR="003100D0">
            <w:rPr>
              <w:sz w:val="24"/>
              <w:szCs w:val="24"/>
            </w:rPr>
            <w:fldChar w:fldCharType="end"/>
          </w:r>
        </w:sdtContent>
      </w:sdt>
      <w:r w:rsidR="003100D0">
        <w:rPr>
          <w:sz w:val="24"/>
          <w:szCs w:val="24"/>
        </w:rPr>
        <w:t>.</w:t>
      </w:r>
    </w:p>
    <w:p w14:paraId="3ACCD18D" w14:textId="62E07FF0" w:rsidR="00846C03" w:rsidRDefault="00E57DE0" w:rsidP="00846C03">
      <w:pPr>
        <w:jc w:val="both"/>
        <w:rPr>
          <w:sz w:val="24"/>
          <w:szCs w:val="24"/>
        </w:rPr>
      </w:pPr>
      <w:r>
        <w:rPr>
          <w:sz w:val="24"/>
          <w:szCs w:val="24"/>
        </w:rPr>
        <w:lastRenderedPageBreak/>
        <w:t>De acuerdo con cifras del DANE</w:t>
      </w:r>
      <w:r w:rsidR="008561E0">
        <w:rPr>
          <w:sz w:val="24"/>
          <w:szCs w:val="24"/>
        </w:rPr>
        <w:t xml:space="preserve"> re</w:t>
      </w:r>
      <w:r w:rsidR="00816FDD">
        <w:rPr>
          <w:sz w:val="24"/>
          <w:szCs w:val="24"/>
        </w:rPr>
        <w:t>portadas en el Boletín Técnico de abril 2021</w:t>
      </w:r>
      <w:r w:rsidR="003100D0">
        <w:rPr>
          <w:sz w:val="24"/>
          <w:szCs w:val="24"/>
        </w:rPr>
        <w:t xml:space="preserve"> </w:t>
      </w:r>
      <w:sdt>
        <w:sdtPr>
          <w:rPr>
            <w:sz w:val="24"/>
            <w:szCs w:val="24"/>
          </w:rPr>
          <w:id w:val="-1164308223"/>
          <w:citation/>
        </w:sdtPr>
        <w:sdtEndPr/>
        <w:sdtContent>
          <w:r w:rsidR="003100D0">
            <w:rPr>
              <w:sz w:val="24"/>
              <w:szCs w:val="24"/>
            </w:rPr>
            <w:fldChar w:fldCharType="begin"/>
          </w:r>
          <w:r w:rsidR="003100D0">
            <w:rPr>
              <w:sz w:val="24"/>
              <w:szCs w:val="24"/>
            </w:rPr>
            <w:instrText xml:space="preserve"> CITATION DAN21 \l 9226 </w:instrText>
          </w:r>
          <w:r w:rsidR="003100D0">
            <w:rPr>
              <w:sz w:val="24"/>
              <w:szCs w:val="24"/>
            </w:rPr>
            <w:fldChar w:fldCharType="separate"/>
          </w:r>
          <w:r w:rsidR="00F66B93" w:rsidRPr="00F66B93">
            <w:rPr>
              <w:noProof/>
              <w:sz w:val="24"/>
              <w:szCs w:val="24"/>
            </w:rPr>
            <w:t>(DANE, 2021)</w:t>
          </w:r>
          <w:r w:rsidR="003100D0">
            <w:rPr>
              <w:sz w:val="24"/>
              <w:szCs w:val="24"/>
            </w:rPr>
            <w:fldChar w:fldCharType="end"/>
          </w:r>
        </w:sdtContent>
      </w:sdt>
      <w:r>
        <w:rPr>
          <w:sz w:val="24"/>
          <w:szCs w:val="24"/>
        </w:rPr>
        <w:t>, la proporción de ocupados informales es del 4</w:t>
      </w:r>
      <w:r w:rsidR="00540F1A">
        <w:rPr>
          <w:sz w:val="24"/>
          <w:szCs w:val="24"/>
        </w:rPr>
        <w:t>8,1</w:t>
      </w:r>
      <w:r>
        <w:rPr>
          <w:sz w:val="24"/>
          <w:szCs w:val="24"/>
        </w:rPr>
        <w:t>% en</w:t>
      </w:r>
      <w:r w:rsidR="00540F1A">
        <w:rPr>
          <w:sz w:val="24"/>
          <w:szCs w:val="24"/>
        </w:rPr>
        <w:t xml:space="preserve"> febrero</w:t>
      </w:r>
      <w:r>
        <w:rPr>
          <w:sz w:val="24"/>
          <w:szCs w:val="24"/>
        </w:rPr>
        <w:t xml:space="preserve"> de 202</w:t>
      </w:r>
      <w:r w:rsidR="00540F1A">
        <w:rPr>
          <w:sz w:val="24"/>
          <w:szCs w:val="24"/>
        </w:rPr>
        <w:t>1</w:t>
      </w:r>
      <w:r>
        <w:rPr>
          <w:sz w:val="24"/>
          <w:szCs w:val="24"/>
        </w:rPr>
        <w:t xml:space="preserve"> en las 13 ciudades y áreas metrop</w:t>
      </w:r>
      <w:r w:rsidR="00540F1A">
        <w:rPr>
          <w:sz w:val="24"/>
          <w:szCs w:val="24"/>
        </w:rPr>
        <w:t>o</w:t>
      </w:r>
      <w:r>
        <w:rPr>
          <w:sz w:val="24"/>
          <w:szCs w:val="24"/>
        </w:rPr>
        <w:t>litana</w:t>
      </w:r>
      <w:r w:rsidR="00876914">
        <w:rPr>
          <w:sz w:val="24"/>
          <w:szCs w:val="24"/>
        </w:rPr>
        <w:t>s</w:t>
      </w:r>
      <w:r w:rsidR="00846C03">
        <w:rPr>
          <w:sz w:val="24"/>
          <w:szCs w:val="24"/>
        </w:rPr>
        <w:t xml:space="preserve"> y del 49,2% en 23 ciudades y Áreas Metropolitanas.</w:t>
      </w:r>
    </w:p>
    <w:p w14:paraId="5298FE48" w14:textId="142A47FF" w:rsidR="004F1466" w:rsidRDefault="00480A7C" w:rsidP="00540F1A">
      <w:pPr>
        <w:jc w:val="both"/>
        <w:rPr>
          <w:sz w:val="24"/>
          <w:szCs w:val="24"/>
        </w:rPr>
      </w:pPr>
      <w:r>
        <w:rPr>
          <w:sz w:val="24"/>
          <w:szCs w:val="24"/>
        </w:rPr>
        <w:t>En cuanto a la informalidad por sexo en Colombia, el DANE señala que para el trimestre comprendido entre diciembre de 2020 y febrero de 2021 la proporción de mujeres fue del 49,1% frente a la del 48,6%</w:t>
      </w:r>
      <w:r w:rsidR="00AC76D1">
        <w:rPr>
          <w:sz w:val="24"/>
          <w:szCs w:val="24"/>
        </w:rPr>
        <w:t xml:space="preserve"> en el trimestre diciembre 2019 – febrero 2020, presentando un aumento del 0,5%. Para el caso de los hombres, en el trimestre</w:t>
      </w:r>
      <w:r w:rsidR="008561E0">
        <w:rPr>
          <w:sz w:val="24"/>
          <w:szCs w:val="24"/>
        </w:rPr>
        <w:t xml:space="preserve"> diciembre 2020 – febrero 2021</w:t>
      </w:r>
      <w:r w:rsidR="00AC76D1">
        <w:rPr>
          <w:sz w:val="24"/>
          <w:szCs w:val="24"/>
        </w:rPr>
        <w:t xml:space="preserve"> la proporción fue de 47,4% mientras que en el mismo trimestre del año anterior</w:t>
      </w:r>
      <w:r w:rsidR="008561E0">
        <w:rPr>
          <w:sz w:val="24"/>
          <w:szCs w:val="24"/>
        </w:rPr>
        <w:t xml:space="preserve"> la proporción fue de 45,2%, registrando un aumento 2,2%.</w:t>
      </w:r>
    </w:p>
    <w:p w14:paraId="7DD14856" w14:textId="0FC94CA2" w:rsidR="008561E0" w:rsidRDefault="008561E0" w:rsidP="00540F1A">
      <w:pPr>
        <w:jc w:val="both"/>
        <w:rPr>
          <w:sz w:val="24"/>
          <w:szCs w:val="24"/>
        </w:rPr>
      </w:pPr>
      <w:r>
        <w:rPr>
          <w:sz w:val="24"/>
          <w:szCs w:val="24"/>
        </w:rPr>
        <w:t xml:space="preserve">De la misma manera, </w:t>
      </w:r>
      <w:r w:rsidR="00816FDD">
        <w:rPr>
          <w:sz w:val="24"/>
          <w:szCs w:val="24"/>
        </w:rPr>
        <w:t xml:space="preserve">en el Boletín Técnico del DANE, </w:t>
      </w:r>
      <w:r w:rsidR="00846C03">
        <w:rPr>
          <w:sz w:val="24"/>
          <w:szCs w:val="24"/>
        </w:rPr>
        <w:t>se encuentra que las ciudades con mayor proporción en informalidad fueron Cúcuta con el 72,5%, Sincelejo con el 67,3% y Santa Marta con el 66,1%. A su vez, las de menor proporción fueron Tunja con el 40,3%, Manizales con el 40,5% y Bogotá con el 42,7%.</w:t>
      </w:r>
    </w:p>
    <w:p w14:paraId="197C43E4" w14:textId="5913B60D" w:rsidR="00846C03" w:rsidRDefault="00D014BA" w:rsidP="00540F1A">
      <w:pPr>
        <w:jc w:val="both"/>
        <w:rPr>
          <w:sz w:val="24"/>
          <w:szCs w:val="24"/>
        </w:rPr>
      </w:pPr>
      <w:r>
        <w:rPr>
          <w:sz w:val="24"/>
          <w:szCs w:val="24"/>
        </w:rPr>
        <w:t>De acuerdo con esta información del DANE, alrededor de cinco millones de trabajadores en las 13 ciudades principales son informales, por lo que la informalidad en Colombia constituye un tema importante. Además, se encuentra, que la educación tiene un efecto en la incidencia de la informalidad. Cuando se presenta un nivel educativo alto se reduce la informalidad</w:t>
      </w:r>
      <w:r w:rsidR="00AF0DD1">
        <w:rPr>
          <w:sz w:val="24"/>
          <w:szCs w:val="24"/>
        </w:rPr>
        <w:t xml:space="preserve">; también se ha encontrado que la informalidad presenta una correlación con la capacidad de generación de ingresos. También es importante señalar que la informalidad rural alcanza el 80% </w:t>
      </w:r>
      <w:r w:rsidR="003100D0">
        <w:rPr>
          <w:sz w:val="24"/>
          <w:szCs w:val="24"/>
        </w:rPr>
        <w:t xml:space="preserve"> </w:t>
      </w:r>
      <w:sdt>
        <w:sdtPr>
          <w:rPr>
            <w:sz w:val="24"/>
            <w:szCs w:val="24"/>
          </w:rPr>
          <w:id w:val="-2059070549"/>
          <w:citation/>
        </w:sdtPr>
        <w:sdtEndPr/>
        <w:sdtContent>
          <w:r w:rsidR="003100D0">
            <w:rPr>
              <w:sz w:val="24"/>
              <w:szCs w:val="24"/>
            </w:rPr>
            <w:fldChar w:fldCharType="begin"/>
          </w:r>
          <w:r w:rsidR="003100D0">
            <w:rPr>
              <w:sz w:val="24"/>
              <w:szCs w:val="24"/>
            </w:rPr>
            <w:instrText xml:space="preserve"> CITATION Obs18 \l 9226 </w:instrText>
          </w:r>
          <w:r w:rsidR="003100D0">
            <w:rPr>
              <w:sz w:val="24"/>
              <w:szCs w:val="24"/>
            </w:rPr>
            <w:fldChar w:fldCharType="separate"/>
          </w:r>
          <w:r w:rsidR="00F66B93" w:rsidRPr="00F66B93">
            <w:rPr>
              <w:noProof/>
              <w:sz w:val="24"/>
              <w:szCs w:val="24"/>
            </w:rPr>
            <w:t>(Observatorio Laboral LaboU, 2018)</w:t>
          </w:r>
          <w:r w:rsidR="003100D0">
            <w:rPr>
              <w:sz w:val="24"/>
              <w:szCs w:val="24"/>
            </w:rPr>
            <w:fldChar w:fldCharType="end"/>
          </w:r>
        </w:sdtContent>
      </w:sdt>
      <w:r w:rsidR="00F66B93">
        <w:rPr>
          <w:sz w:val="24"/>
          <w:szCs w:val="24"/>
        </w:rPr>
        <w:t>.</w:t>
      </w:r>
    </w:p>
    <w:p w14:paraId="643C01B6" w14:textId="2A661F38" w:rsidR="00F66B93" w:rsidRDefault="00F66B93" w:rsidP="00540F1A">
      <w:pPr>
        <w:jc w:val="both"/>
        <w:rPr>
          <w:sz w:val="24"/>
          <w:szCs w:val="24"/>
        </w:rPr>
      </w:pPr>
    </w:p>
    <w:p w14:paraId="2AC87306" w14:textId="66F17230" w:rsidR="00F66B93" w:rsidRDefault="00F66B93" w:rsidP="00540F1A">
      <w:pPr>
        <w:jc w:val="both"/>
        <w:rPr>
          <w:sz w:val="24"/>
          <w:szCs w:val="24"/>
        </w:rPr>
      </w:pPr>
    </w:p>
    <w:p w14:paraId="57B68071" w14:textId="0F6A4333" w:rsidR="00F66B93" w:rsidRDefault="00F66B93" w:rsidP="00540F1A">
      <w:pPr>
        <w:jc w:val="both"/>
        <w:rPr>
          <w:sz w:val="24"/>
          <w:szCs w:val="24"/>
        </w:rPr>
      </w:pPr>
    </w:p>
    <w:p w14:paraId="7AA0AE53" w14:textId="014CAC34" w:rsidR="00F66B93" w:rsidRDefault="00F66B93" w:rsidP="00540F1A">
      <w:pPr>
        <w:jc w:val="both"/>
        <w:rPr>
          <w:sz w:val="24"/>
          <w:szCs w:val="24"/>
        </w:rPr>
      </w:pPr>
    </w:p>
    <w:p w14:paraId="7576F8B7" w14:textId="70307CAA" w:rsidR="00F66B93" w:rsidRDefault="00F66B93" w:rsidP="00540F1A">
      <w:pPr>
        <w:jc w:val="both"/>
        <w:rPr>
          <w:sz w:val="24"/>
          <w:szCs w:val="24"/>
        </w:rPr>
      </w:pPr>
    </w:p>
    <w:p w14:paraId="0F2B78A0" w14:textId="11BF5723" w:rsidR="00F66B93" w:rsidRDefault="00F66B93" w:rsidP="00540F1A">
      <w:pPr>
        <w:jc w:val="both"/>
        <w:rPr>
          <w:sz w:val="24"/>
          <w:szCs w:val="24"/>
        </w:rPr>
      </w:pPr>
    </w:p>
    <w:p w14:paraId="747E985A" w14:textId="37A7AF34" w:rsidR="00F66B93" w:rsidRDefault="00F66B93" w:rsidP="00540F1A">
      <w:pPr>
        <w:jc w:val="both"/>
        <w:rPr>
          <w:sz w:val="24"/>
          <w:szCs w:val="24"/>
        </w:rPr>
      </w:pPr>
    </w:p>
    <w:p w14:paraId="36F93722" w14:textId="11C4D3A5" w:rsidR="00F66B93" w:rsidRDefault="00F66B93" w:rsidP="00540F1A">
      <w:pPr>
        <w:jc w:val="both"/>
        <w:rPr>
          <w:sz w:val="24"/>
          <w:szCs w:val="24"/>
        </w:rPr>
      </w:pPr>
    </w:p>
    <w:p w14:paraId="46F80E93" w14:textId="3553E8A2" w:rsidR="00F66B93" w:rsidRDefault="00F66B93" w:rsidP="00540F1A">
      <w:pPr>
        <w:jc w:val="both"/>
        <w:rPr>
          <w:sz w:val="24"/>
          <w:szCs w:val="24"/>
        </w:rPr>
      </w:pPr>
    </w:p>
    <w:p w14:paraId="6F105069" w14:textId="5FE9C9DF" w:rsidR="00F66B93" w:rsidRDefault="00F66B93" w:rsidP="00540F1A">
      <w:pPr>
        <w:jc w:val="both"/>
        <w:rPr>
          <w:sz w:val="24"/>
          <w:szCs w:val="24"/>
        </w:rPr>
      </w:pPr>
    </w:p>
    <w:p w14:paraId="26F2686C" w14:textId="77777777" w:rsidR="00F66B93" w:rsidRDefault="00F66B93" w:rsidP="00540F1A">
      <w:pPr>
        <w:jc w:val="both"/>
        <w:rPr>
          <w:sz w:val="24"/>
          <w:szCs w:val="24"/>
        </w:rPr>
      </w:pPr>
    </w:p>
    <w:sdt>
      <w:sdtPr>
        <w:rPr>
          <w:rFonts w:asciiTheme="minorHAnsi" w:eastAsiaTheme="minorHAnsi" w:hAnsiTheme="minorHAnsi" w:cstheme="minorBidi"/>
          <w:color w:val="auto"/>
          <w:sz w:val="22"/>
          <w:szCs w:val="22"/>
          <w:lang w:val="es-ES" w:eastAsia="en-US"/>
        </w:rPr>
        <w:id w:val="1993205245"/>
        <w:docPartObj>
          <w:docPartGallery w:val="Bibliographies"/>
          <w:docPartUnique/>
        </w:docPartObj>
      </w:sdtPr>
      <w:sdtEndPr>
        <w:rPr>
          <w:lang w:val="es-CO"/>
        </w:rPr>
      </w:sdtEndPr>
      <w:sdtContent>
        <w:p w14:paraId="0C4035B1" w14:textId="46641211" w:rsidR="00AF0DD1" w:rsidRDefault="00AF0DD1">
          <w:pPr>
            <w:pStyle w:val="Ttulo1"/>
          </w:pPr>
          <w:r>
            <w:rPr>
              <w:lang w:val="es-ES"/>
            </w:rPr>
            <w:t>Referencias</w:t>
          </w:r>
        </w:p>
        <w:sdt>
          <w:sdtPr>
            <w:id w:val="-573587230"/>
            <w:bibliography/>
          </w:sdtPr>
          <w:sdtEndPr/>
          <w:sdtContent>
            <w:p w14:paraId="0387E371" w14:textId="77777777" w:rsidR="00F66B93" w:rsidRDefault="00AF0DD1" w:rsidP="00F66B93">
              <w:pPr>
                <w:pStyle w:val="Bibliografa"/>
                <w:ind w:left="720" w:hanging="720"/>
                <w:rPr>
                  <w:noProof/>
                  <w:sz w:val="24"/>
                  <w:szCs w:val="24"/>
                  <w:lang w:val="es-ES"/>
                </w:rPr>
              </w:pPr>
              <w:r>
                <w:fldChar w:fldCharType="begin"/>
              </w:r>
              <w:r>
                <w:instrText>BIBLIOGRAPHY</w:instrText>
              </w:r>
              <w:r>
                <w:fldChar w:fldCharType="separate"/>
              </w:r>
              <w:r w:rsidR="00F66B93">
                <w:rPr>
                  <w:noProof/>
                  <w:lang w:val="es-ES"/>
                </w:rPr>
                <w:t xml:space="preserve">DANE. (Abril de 2021). Boletín Técnico. </w:t>
              </w:r>
              <w:r w:rsidR="00F66B93">
                <w:rPr>
                  <w:i/>
                  <w:iCs/>
                  <w:noProof/>
                  <w:lang w:val="es-ES"/>
                </w:rPr>
                <w:t>Gran Encuesta Integrada de Hogares</w:t>
              </w:r>
              <w:r w:rsidR="00F66B93">
                <w:rPr>
                  <w:noProof/>
                  <w:lang w:val="es-ES"/>
                </w:rPr>
                <w:t>. Bogotá.</w:t>
              </w:r>
            </w:p>
            <w:p w14:paraId="0F2D284A" w14:textId="77777777" w:rsidR="00F66B93" w:rsidRDefault="00F66B93" w:rsidP="00F66B93">
              <w:pPr>
                <w:pStyle w:val="Bibliografa"/>
                <w:ind w:left="720" w:hanging="720"/>
                <w:rPr>
                  <w:noProof/>
                  <w:lang w:val="es-ES"/>
                </w:rPr>
              </w:pPr>
              <w:r>
                <w:rPr>
                  <w:noProof/>
                  <w:lang w:val="es-ES"/>
                </w:rPr>
                <w:lastRenderedPageBreak/>
                <w:t xml:space="preserve">García Cruz, G. (2009). Evolución de la informalidad laboral en Colombia: determinantes macro y efectos locales . </w:t>
              </w:r>
              <w:r>
                <w:rPr>
                  <w:i/>
                  <w:iCs/>
                  <w:noProof/>
                  <w:lang w:val="es-ES"/>
                </w:rPr>
                <w:t>Archivos de Economía</w:t>
              </w:r>
              <w:r>
                <w:rPr>
                  <w:noProof/>
                  <w:lang w:val="es-ES"/>
                </w:rPr>
                <w:t>.</w:t>
              </w:r>
            </w:p>
            <w:p w14:paraId="526F683D" w14:textId="77777777" w:rsidR="00F66B93" w:rsidRDefault="00F66B93" w:rsidP="00F66B93">
              <w:pPr>
                <w:pStyle w:val="Bibliografa"/>
                <w:ind w:left="720" w:hanging="720"/>
                <w:rPr>
                  <w:noProof/>
                  <w:lang w:val="es-ES"/>
                </w:rPr>
              </w:pPr>
              <w:r>
                <w:rPr>
                  <w:noProof/>
                  <w:lang w:val="es-ES"/>
                </w:rPr>
                <w:t xml:space="preserve">Jiménez Restrepo, D. M. (2012). LA INFORMALIDAD LABORAL EN AMÉRICA LATINA: ¿EXPLICACIÓN ESTRUCTURALISTA O INSTITUCIONALISTA? </w:t>
              </w:r>
              <w:r>
                <w:rPr>
                  <w:i/>
                  <w:iCs/>
                  <w:noProof/>
                  <w:lang w:val="es-ES"/>
                </w:rPr>
                <w:t>Cuadernos de Economía</w:t>
              </w:r>
              <w:r>
                <w:rPr>
                  <w:noProof/>
                  <w:lang w:val="es-ES"/>
                </w:rPr>
                <w:t>.</w:t>
              </w:r>
            </w:p>
            <w:p w14:paraId="16FEBF55" w14:textId="77777777" w:rsidR="00F66B93" w:rsidRDefault="00F66B93" w:rsidP="00F66B93">
              <w:pPr>
                <w:pStyle w:val="Bibliografa"/>
                <w:ind w:left="720" w:hanging="720"/>
                <w:rPr>
                  <w:noProof/>
                  <w:lang w:val="es-ES"/>
                </w:rPr>
              </w:pPr>
              <w:r>
                <w:rPr>
                  <w:noProof/>
                  <w:lang w:val="es-ES"/>
                </w:rPr>
                <w:t xml:space="preserve">Observatorio Laboral LaboU. (2018). PERFIL ACTUAL DE LA INFORMALIDAD LABORAL EN COLOMBIA: ESTRUCTURA Y RETOS . </w:t>
              </w:r>
              <w:r>
                <w:rPr>
                  <w:i/>
                  <w:iCs/>
                  <w:noProof/>
                  <w:lang w:val="es-ES"/>
                </w:rPr>
                <w:t>Observatorio Laboral de la Universidad del Rosario</w:t>
              </w:r>
              <w:r>
                <w:rPr>
                  <w:noProof/>
                  <w:lang w:val="es-ES"/>
                </w:rPr>
                <w:t>.</w:t>
              </w:r>
            </w:p>
            <w:p w14:paraId="45FEEB2F" w14:textId="77777777" w:rsidR="00F66B93" w:rsidRDefault="00F66B93" w:rsidP="00F66B93">
              <w:pPr>
                <w:pStyle w:val="Bibliografa"/>
                <w:ind w:left="720" w:hanging="720"/>
                <w:rPr>
                  <w:noProof/>
                  <w:lang w:val="es-ES"/>
                </w:rPr>
              </w:pPr>
              <w:r>
                <w:rPr>
                  <w:noProof/>
                  <w:lang w:val="es-ES"/>
                </w:rPr>
                <w:t>Organización Internacional del Trabajo. (1993). Resolución sobre las estadísticas del empleo en el sector informal, adoptada.</w:t>
              </w:r>
            </w:p>
            <w:p w14:paraId="5F91329A" w14:textId="77777777" w:rsidR="00F66B93" w:rsidRDefault="00F66B93" w:rsidP="00F66B93">
              <w:pPr>
                <w:pStyle w:val="Bibliografa"/>
                <w:ind w:left="720" w:hanging="720"/>
                <w:rPr>
                  <w:noProof/>
                  <w:lang w:val="es-ES"/>
                </w:rPr>
              </w:pPr>
              <w:r>
                <w:rPr>
                  <w:noProof/>
                  <w:lang w:val="es-ES"/>
                </w:rPr>
                <w:t xml:space="preserve">Quejada Pérez, R., Yánez Contreras, M., &amp; Cano Hernández, K. (2014). DETERMINANTES DE LA INFORMALIDAD LABORAL: UN ANÁLISIS PARA COLOMBIA. </w:t>
              </w:r>
              <w:r>
                <w:rPr>
                  <w:i/>
                  <w:iCs/>
                  <w:noProof/>
                  <w:lang w:val="es-ES"/>
                </w:rPr>
                <w:t>Investigación &amp; Desarrollo</w:t>
              </w:r>
              <w:r>
                <w:rPr>
                  <w:noProof/>
                  <w:lang w:val="es-ES"/>
                </w:rPr>
                <w:t>.</w:t>
              </w:r>
            </w:p>
            <w:p w14:paraId="604F378D" w14:textId="77777777" w:rsidR="00F66B93" w:rsidRDefault="00F66B93" w:rsidP="00F66B93">
              <w:pPr>
                <w:pStyle w:val="Bibliografa"/>
                <w:ind w:left="720" w:hanging="720"/>
                <w:rPr>
                  <w:noProof/>
                  <w:lang w:val="es-ES"/>
                </w:rPr>
              </w:pPr>
              <w:r>
                <w:rPr>
                  <w:noProof/>
                  <w:lang w:val="es-ES"/>
                </w:rPr>
                <w:t xml:space="preserve">Rodríguez, M., &amp; James, J. (2017). La informalidad laboral colombiana en los últimos años: Análisis y perspectivas de política pública. </w:t>
              </w:r>
              <w:r>
                <w:rPr>
                  <w:i/>
                  <w:iCs/>
                  <w:noProof/>
                  <w:lang w:val="es-ES"/>
                </w:rPr>
                <w:t>Revista de Métodos Cuantitativos para la Economía y la Empresa</w:t>
              </w:r>
              <w:r>
                <w:rPr>
                  <w:noProof/>
                  <w:lang w:val="es-ES"/>
                </w:rPr>
                <w:t>, 89-128.</w:t>
              </w:r>
            </w:p>
            <w:p w14:paraId="5A1314DB" w14:textId="77777777" w:rsidR="00F66B93" w:rsidRDefault="00F66B93" w:rsidP="00F66B93">
              <w:pPr>
                <w:pStyle w:val="Bibliografa"/>
                <w:ind w:left="720" w:hanging="720"/>
                <w:rPr>
                  <w:noProof/>
                  <w:lang w:val="es-ES"/>
                </w:rPr>
              </w:pPr>
              <w:r>
                <w:rPr>
                  <w:noProof/>
                  <w:lang w:val="es-ES"/>
                </w:rPr>
                <w:t xml:space="preserve">Sánchez, R. (2013). Enfoques, conceptos y metodologías de medición de la informalidad laboral en Colombia. </w:t>
              </w:r>
              <w:r>
                <w:rPr>
                  <w:i/>
                  <w:iCs/>
                  <w:noProof/>
                  <w:lang w:val="es-ES"/>
                </w:rPr>
                <w:t>Lecturas de Economía</w:t>
              </w:r>
              <w:r>
                <w:rPr>
                  <w:noProof/>
                  <w:lang w:val="es-ES"/>
                </w:rPr>
                <w:t>, 9-43.</w:t>
              </w:r>
            </w:p>
            <w:p w14:paraId="29140055" w14:textId="77777777" w:rsidR="00F66B93" w:rsidRDefault="00F66B93" w:rsidP="00F66B93">
              <w:pPr>
                <w:pStyle w:val="Bibliografa"/>
                <w:ind w:left="720" w:hanging="720"/>
                <w:rPr>
                  <w:noProof/>
                  <w:lang w:val="es-ES"/>
                </w:rPr>
              </w:pPr>
              <w:r>
                <w:rPr>
                  <w:noProof/>
                  <w:lang w:val="es-ES"/>
                </w:rPr>
                <w:t xml:space="preserve">Uribe, J. I., Ortiz, C. H., &amp; Castro, J. A. (2006). Una teoría general sobre la informalidad laboral: el caso colombiano. </w:t>
              </w:r>
              <w:r>
                <w:rPr>
                  <w:i/>
                  <w:iCs/>
                  <w:noProof/>
                  <w:lang w:val="es-ES"/>
                </w:rPr>
                <w:t>Economía y Desarrollo</w:t>
              </w:r>
              <w:r>
                <w:rPr>
                  <w:noProof/>
                  <w:lang w:val="es-ES"/>
                </w:rPr>
                <w:t>.</w:t>
              </w:r>
            </w:p>
            <w:p w14:paraId="16587BFA" w14:textId="3D89E32C" w:rsidR="00AF0DD1" w:rsidRDefault="00AF0DD1" w:rsidP="00F66B93">
              <w:r>
                <w:rPr>
                  <w:b/>
                  <w:bCs/>
                </w:rPr>
                <w:fldChar w:fldCharType="end"/>
              </w:r>
            </w:p>
          </w:sdtContent>
        </w:sdt>
      </w:sdtContent>
    </w:sdt>
    <w:p w14:paraId="366A8E8F" w14:textId="77777777" w:rsidR="00F422E7" w:rsidRPr="00BC1AF5" w:rsidRDefault="00F422E7" w:rsidP="00BC1AF5">
      <w:pPr>
        <w:jc w:val="both"/>
        <w:rPr>
          <w:sz w:val="24"/>
          <w:szCs w:val="24"/>
        </w:rPr>
      </w:pPr>
    </w:p>
    <w:sectPr w:rsidR="00F422E7" w:rsidRPr="00BC1AF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2E7"/>
    <w:rsid w:val="000179D7"/>
    <w:rsid w:val="000B2D02"/>
    <w:rsid w:val="000C14D1"/>
    <w:rsid w:val="00104FEE"/>
    <w:rsid w:val="0013077C"/>
    <w:rsid w:val="00132E87"/>
    <w:rsid w:val="00181819"/>
    <w:rsid w:val="001C7EF0"/>
    <w:rsid w:val="002A3D8A"/>
    <w:rsid w:val="00305D26"/>
    <w:rsid w:val="003100D0"/>
    <w:rsid w:val="00335D05"/>
    <w:rsid w:val="00375697"/>
    <w:rsid w:val="00386251"/>
    <w:rsid w:val="00480A7C"/>
    <w:rsid w:val="004B24C8"/>
    <w:rsid w:val="004D430B"/>
    <w:rsid w:val="004F1466"/>
    <w:rsid w:val="005202CC"/>
    <w:rsid w:val="00540F1A"/>
    <w:rsid w:val="005C6AC8"/>
    <w:rsid w:val="006C37A9"/>
    <w:rsid w:val="007220F0"/>
    <w:rsid w:val="00737AC3"/>
    <w:rsid w:val="00816FDD"/>
    <w:rsid w:val="00836D59"/>
    <w:rsid w:val="00846C03"/>
    <w:rsid w:val="008561E0"/>
    <w:rsid w:val="00876914"/>
    <w:rsid w:val="00880A1D"/>
    <w:rsid w:val="008B08A6"/>
    <w:rsid w:val="009D5E9B"/>
    <w:rsid w:val="00A12BBF"/>
    <w:rsid w:val="00A86005"/>
    <w:rsid w:val="00AC76D1"/>
    <w:rsid w:val="00AF0DD1"/>
    <w:rsid w:val="00BC1AF5"/>
    <w:rsid w:val="00C8519C"/>
    <w:rsid w:val="00CF6963"/>
    <w:rsid w:val="00D014BA"/>
    <w:rsid w:val="00D30D47"/>
    <w:rsid w:val="00DA623C"/>
    <w:rsid w:val="00E213BB"/>
    <w:rsid w:val="00E57DE0"/>
    <w:rsid w:val="00F422E7"/>
    <w:rsid w:val="00F66B93"/>
    <w:rsid w:val="00FE4637"/>
    <w:rsid w:val="00FF7F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D30A6"/>
  <w15:chartTrackingRefBased/>
  <w15:docId w15:val="{952C1B10-526F-464C-B5AD-5209E1212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F0DD1"/>
    <w:pPr>
      <w:keepNext/>
      <w:keepLines/>
      <w:spacing w:before="240" w:after="0"/>
      <w:outlineLvl w:val="0"/>
    </w:pPr>
    <w:rPr>
      <w:rFonts w:asciiTheme="majorHAnsi" w:eastAsiaTheme="majorEastAsia" w:hAnsiTheme="majorHAnsi" w:cstheme="majorBidi"/>
      <w:color w:val="2F5496" w:themeColor="accent1" w:themeShade="BF"/>
      <w:sz w:val="32"/>
      <w:szCs w:val="32"/>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F0DD1"/>
    <w:rPr>
      <w:rFonts w:asciiTheme="majorHAnsi" w:eastAsiaTheme="majorEastAsia" w:hAnsiTheme="majorHAnsi" w:cstheme="majorBidi"/>
      <w:color w:val="2F5496" w:themeColor="accent1" w:themeShade="BF"/>
      <w:sz w:val="32"/>
      <w:szCs w:val="32"/>
      <w:lang w:eastAsia="es-CO"/>
    </w:rPr>
  </w:style>
  <w:style w:type="paragraph" w:styleId="Bibliografa">
    <w:name w:val="Bibliography"/>
    <w:basedOn w:val="Normal"/>
    <w:next w:val="Normal"/>
    <w:uiPriority w:val="37"/>
    <w:unhideWhenUsed/>
    <w:rsid w:val="00FE4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1999">
      <w:bodyDiv w:val="1"/>
      <w:marLeft w:val="0"/>
      <w:marRight w:val="0"/>
      <w:marTop w:val="0"/>
      <w:marBottom w:val="0"/>
      <w:divBdr>
        <w:top w:val="none" w:sz="0" w:space="0" w:color="auto"/>
        <w:left w:val="none" w:sz="0" w:space="0" w:color="auto"/>
        <w:bottom w:val="none" w:sz="0" w:space="0" w:color="auto"/>
        <w:right w:val="none" w:sz="0" w:space="0" w:color="auto"/>
      </w:divBdr>
    </w:div>
    <w:div w:id="73286595">
      <w:bodyDiv w:val="1"/>
      <w:marLeft w:val="0"/>
      <w:marRight w:val="0"/>
      <w:marTop w:val="0"/>
      <w:marBottom w:val="0"/>
      <w:divBdr>
        <w:top w:val="none" w:sz="0" w:space="0" w:color="auto"/>
        <w:left w:val="none" w:sz="0" w:space="0" w:color="auto"/>
        <w:bottom w:val="none" w:sz="0" w:space="0" w:color="auto"/>
        <w:right w:val="none" w:sz="0" w:space="0" w:color="auto"/>
      </w:divBdr>
    </w:div>
    <w:div w:id="78723681">
      <w:bodyDiv w:val="1"/>
      <w:marLeft w:val="0"/>
      <w:marRight w:val="0"/>
      <w:marTop w:val="0"/>
      <w:marBottom w:val="0"/>
      <w:divBdr>
        <w:top w:val="none" w:sz="0" w:space="0" w:color="auto"/>
        <w:left w:val="none" w:sz="0" w:space="0" w:color="auto"/>
        <w:bottom w:val="none" w:sz="0" w:space="0" w:color="auto"/>
        <w:right w:val="none" w:sz="0" w:space="0" w:color="auto"/>
      </w:divBdr>
    </w:div>
    <w:div w:id="82721804">
      <w:bodyDiv w:val="1"/>
      <w:marLeft w:val="0"/>
      <w:marRight w:val="0"/>
      <w:marTop w:val="0"/>
      <w:marBottom w:val="0"/>
      <w:divBdr>
        <w:top w:val="none" w:sz="0" w:space="0" w:color="auto"/>
        <w:left w:val="none" w:sz="0" w:space="0" w:color="auto"/>
        <w:bottom w:val="none" w:sz="0" w:space="0" w:color="auto"/>
        <w:right w:val="none" w:sz="0" w:space="0" w:color="auto"/>
      </w:divBdr>
    </w:div>
    <w:div w:id="88427177">
      <w:bodyDiv w:val="1"/>
      <w:marLeft w:val="0"/>
      <w:marRight w:val="0"/>
      <w:marTop w:val="0"/>
      <w:marBottom w:val="0"/>
      <w:divBdr>
        <w:top w:val="none" w:sz="0" w:space="0" w:color="auto"/>
        <w:left w:val="none" w:sz="0" w:space="0" w:color="auto"/>
        <w:bottom w:val="none" w:sz="0" w:space="0" w:color="auto"/>
        <w:right w:val="none" w:sz="0" w:space="0" w:color="auto"/>
      </w:divBdr>
    </w:div>
    <w:div w:id="97142098">
      <w:bodyDiv w:val="1"/>
      <w:marLeft w:val="0"/>
      <w:marRight w:val="0"/>
      <w:marTop w:val="0"/>
      <w:marBottom w:val="0"/>
      <w:divBdr>
        <w:top w:val="none" w:sz="0" w:space="0" w:color="auto"/>
        <w:left w:val="none" w:sz="0" w:space="0" w:color="auto"/>
        <w:bottom w:val="none" w:sz="0" w:space="0" w:color="auto"/>
        <w:right w:val="none" w:sz="0" w:space="0" w:color="auto"/>
      </w:divBdr>
    </w:div>
    <w:div w:id="108161193">
      <w:bodyDiv w:val="1"/>
      <w:marLeft w:val="0"/>
      <w:marRight w:val="0"/>
      <w:marTop w:val="0"/>
      <w:marBottom w:val="0"/>
      <w:divBdr>
        <w:top w:val="none" w:sz="0" w:space="0" w:color="auto"/>
        <w:left w:val="none" w:sz="0" w:space="0" w:color="auto"/>
        <w:bottom w:val="none" w:sz="0" w:space="0" w:color="auto"/>
        <w:right w:val="none" w:sz="0" w:space="0" w:color="auto"/>
      </w:divBdr>
    </w:div>
    <w:div w:id="148249461">
      <w:bodyDiv w:val="1"/>
      <w:marLeft w:val="0"/>
      <w:marRight w:val="0"/>
      <w:marTop w:val="0"/>
      <w:marBottom w:val="0"/>
      <w:divBdr>
        <w:top w:val="none" w:sz="0" w:space="0" w:color="auto"/>
        <w:left w:val="none" w:sz="0" w:space="0" w:color="auto"/>
        <w:bottom w:val="none" w:sz="0" w:space="0" w:color="auto"/>
        <w:right w:val="none" w:sz="0" w:space="0" w:color="auto"/>
      </w:divBdr>
    </w:div>
    <w:div w:id="199974776">
      <w:bodyDiv w:val="1"/>
      <w:marLeft w:val="0"/>
      <w:marRight w:val="0"/>
      <w:marTop w:val="0"/>
      <w:marBottom w:val="0"/>
      <w:divBdr>
        <w:top w:val="none" w:sz="0" w:space="0" w:color="auto"/>
        <w:left w:val="none" w:sz="0" w:space="0" w:color="auto"/>
        <w:bottom w:val="none" w:sz="0" w:space="0" w:color="auto"/>
        <w:right w:val="none" w:sz="0" w:space="0" w:color="auto"/>
      </w:divBdr>
    </w:div>
    <w:div w:id="219365324">
      <w:bodyDiv w:val="1"/>
      <w:marLeft w:val="0"/>
      <w:marRight w:val="0"/>
      <w:marTop w:val="0"/>
      <w:marBottom w:val="0"/>
      <w:divBdr>
        <w:top w:val="none" w:sz="0" w:space="0" w:color="auto"/>
        <w:left w:val="none" w:sz="0" w:space="0" w:color="auto"/>
        <w:bottom w:val="none" w:sz="0" w:space="0" w:color="auto"/>
        <w:right w:val="none" w:sz="0" w:space="0" w:color="auto"/>
      </w:divBdr>
    </w:div>
    <w:div w:id="236594345">
      <w:bodyDiv w:val="1"/>
      <w:marLeft w:val="0"/>
      <w:marRight w:val="0"/>
      <w:marTop w:val="0"/>
      <w:marBottom w:val="0"/>
      <w:divBdr>
        <w:top w:val="none" w:sz="0" w:space="0" w:color="auto"/>
        <w:left w:val="none" w:sz="0" w:space="0" w:color="auto"/>
        <w:bottom w:val="none" w:sz="0" w:space="0" w:color="auto"/>
        <w:right w:val="none" w:sz="0" w:space="0" w:color="auto"/>
      </w:divBdr>
    </w:div>
    <w:div w:id="325942972">
      <w:bodyDiv w:val="1"/>
      <w:marLeft w:val="0"/>
      <w:marRight w:val="0"/>
      <w:marTop w:val="0"/>
      <w:marBottom w:val="0"/>
      <w:divBdr>
        <w:top w:val="none" w:sz="0" w:space="0" w:color="auto"/>
        <w:left w:val="none" w:sz="0" w:space="0" w:color="auto"/>
        <w:bottom w:val="none" w:sz="0" w:space="0" w:color="auto"/>
        <w:right w:val="none" w:sz="0" w:space="0" w:color="auto"/>
      </w:divBdr>
    </w:div>
    <w:div w:id="438650020">
      <w:bodyDiv w:val="1"/>
      <w:marLeft w:val="0"/>
      <w:marRight w:val="0"/>
      <w:marTop w:val="0"/>
      <w:marBottom w:val="0"/>
      <w:divBdr>
        <w:top w:val="none" w:sz="0" w:space="0" w:color="auto"/>
        <w:left w:val="none" w:sz="0" w:space="0" w:color="auto"/>
        <w:bottom w:val="none" w:sz="0" w:space="0" w:color="auto"/>
        <w:right w:val="none" w:sz="0" w:space="0" w:color="auto"/>
      </w:divBdr>
    </w:div>
    <w:div w:id="458187485">
      <w:bodyDiv w:val="1"/>
      <w:marLeft w:val="0"/>
      <w:marRight w:val="0"/>
      <w:marTop w:val="0"/>
      <w:marBottom w:val="0"/>
      <w:divBdr>
        <w:top w:val="none" w:sz="0" w:space="0" w:color="auto"/>
        <w:left w:val="none" w:sz="0" w:space="0" w:color="auto"/>
        <w:bottom w:val="none" w:sz="0" w:space="0" w:color="auto"/>
        <w:right w:val="none" w:sz="0" w:space="0" w:color="auto"/>
      </w:divBdr>
    </w:div>
    <w:div w:id="681786697">
      <w:bodyDiv w:val="1"/>
      <w:marLeft w:val="0"/>
      <w:marRight w:val="0"/>
      <w:marTop w:val="0"/>
      <w:marBottom w:val="0"/>
      <w:divBdr>
        <w:top w:val="none" w:sz="0" w:space="0" w:color="auto"/>
        <w:left w:val="none" w:sz="0" w:space="0" w:color="auto"/>
        <w:bottom w:val="none" w:sz="0" w:space="0" w:color="auto"/>
        <w:right w:val="none" w:sz="0" w:space="0" w:color="auto"/>
      </w:divBdr>
    </w:div>
    <w:div w:id="697313690">
      <w:bodyDiv w:val="1"/>
      <w:marLeft w:val="0"/>
      <w:marRight w:val="0"/>
      <w:marTop w:val="0"/>
      <w:marBottom w:val="0"/>
      <w:divBdr>
        <w:top w:val="none" w:sz="0" w:space="0" w:color="auto"/>
        <w:left w:val="none" w:sz="0" w:space="0" w:color="auto"/>
        <w:bottom w:val="none" w:sz="0" w:space="0" w:color="auto"/>
        <w:right w:val="none" w:sz="0" w:space="0" w:color="auto"/>
      </w:divBdr>
    </w:div>
    <w:div w:id="716786006">
      <w:bodyDiv w:val="1"/>
      <w:marLeft w:val="0"/>
      <w:marRight w:val="0"/>
      <w:marTop w:val="0"/>
      <w:marBottom w:val="0"/>
      <w:divBdr>
        <w:top w:val="none" w:sz="0" w:space="0" w:color="auto"/>
        <w:left w:val="none" w:sz="0" w:space="0" w:color="auto"/>
        <w:bottom w:val="none" w:sz="0" w:space="0" w:color="auto"/>
        <w:right w:val="none" w:sz="0" w:space="0" w:color="auto"/>
      </w:divBdr>
    </w:div>
    <w:div w:id="717051277">
      <w:bodyDiv w:val="1"/>
      <w:marLeft w:val="0"/>
      <w:marRight w:val="0"/>
      <w:marTop w:val="0"/>
      <w:marBottom w:val="0"/>
      <w:divBdr>
        <w:top w:val="none" w:sz="0" w:space="0" w:color="auto"/>
        <w:left w:val="none" w:sz="0" w:space="0" w:color="auto"/>
        <w:bottom w:val="none" w:sz="0" w:space="0" w:color="auto"/>
        <w:right w:val="none" w:sz="0" w:space="0" w:color="auto"/>
      </w:divBdr>
    </w:div>
    <w:div w:id="769202044">
      <w:bodyDiv w:val="1"/>
      <w:marLeft w:val="0"/>
      <w:marRight w:val="0"/>
      <w:marTop w:val="0"/>
      <w:marBottom w:val="0"/>
      <w:divBdr>
        <w:top w:val="none" w:sz="0" w:space="0" w:color="auto"/>
        <w:left w:val="none" w:sz="0" w:space="0" w:color="auto"/>
        <w:bottom w:val="none" w:sz="0" w:space="0" w:color="auto"/>
        <w:right w:val="none" w:sz="0" w:space="0" w:color="auto"/>
      </w:divBdr>
    </w:div>
    <w:div w:id="812791600">
      <w:bodyDiv w:val="1"/>
      <w:marLeft w:val="0"/>
      <w:marRight w:val="0"/>
      <w:marTop w:val="0"/>
      <w:marBottom w:val="0"/>
      <w:divBdr>
        <w:top w:val="none" w:sz="0" w:space="0" w:color="auto"/>
        <w:left w:val="none" w:sz="0" w:space="0" w:color="auto"/>
        <w:bottom w:val="none" w:sz="0" w:space="0" w:color="auto"/>
        <w:right w:val="none" w:sz="0" w:space="0" w:color="auto"/>
      </w:divBdr>
    </w:div>
    <w:div w:id="823281572">
      <w:bodyDiv w:val="1"/>
      <w:marLeft w:val="0"/>
      <w:marRight w:val="0"/>
      <w:marTop w:val="0"/>
      <w:marBottom w:val="0"/>
      <w:divBdr>
        <w:top w:val="none" w:sz="0" w:space="0" w:color="auto"/>
        <w:left w:val="none" w:sz="0" w:space="0" w:color="auto"/>
        <w:bottom w:val="none" w:sz="0" w:space="0" w:color="auto"/>
        <w:right w:val="none" w:sz="0" w:space="0" w:color="auto"/>
      </w:divBdr>
    </w:div>
    <w:div w:id="864100275">
      <w:bodyDiv w:val="1"/>
      <w:marLeft w:val="0"/>
      <w:marRight w:val="0"/>
      <w:marTop w:val="0"/>
      <w:marBottom w:val="0"/>
      <w:divBdr>
        <w:top w:val="none" w:sz="0" w:space="0" w:color="auto"/>
        <w:left w:val="none" w:sz="0" w:space="0" w:color="auto"/>
        <w:bottom w:val="none" w:sz="0" w:space="0" w:color="auto"/>
        <w:right w:val="none" w:sz="0" w:space="0" w:color="auto"/>
      </w:divBdr>
    </w:div>
    <w:div w:id="866723189">
      <w:bodyDiv w:val="1"/>
      <w:marLeft w:val="0"/>
      <w:marRight w:val="0"/>
      <w:marTop w:val="0"/>
      <w:marBottom w:val="0"/>
      <w:divBdr>
        <w:top w:val="none" w:sz="0" w:space="0" w:color="auto"/>
        <w:left w:val="none" w:sz="0" w:space="0" w:color="auto"/>
        <w:bottom w:val="none" w:sz="0" w:space="0" w:color="auto"/>
        <w:right w:val="none" w:sz="0" w:space="0" w:color="auto"/>
      </w:divBdr>
    </w:div>
    <w:div w:id="921840610">
      <w:bodyDiv w:val="1"/>
      <w:marLeft w:val="0"/>
      <w:marRight w:val="0"/>
      <w:marTop w:val="0"/>
      <w:marBottom w:val="0"/>
      <w:divBdr>
        <w:top w:val="none" w:sz="0" w:space="0" w:color="auto"/>
        <w:left w:val="none" w:sz="0" w:space="0" w:color="auto"/>
        <w:bottom w:val="none" w:sz="0" w:space="0" w:color="auto"/>
        <w:right w:val="none" w:sz="0" w:space="0" w:color="auto"/>
      </w:divBdr>
    </w:div>
    <w:div w:id="948044078">
      <w:bodyDiv w:val="1"/>
      <w:marLeft w:val="0"/>
      <w:marRight w:val="0"/>
      <w:marTop w:val="0"/>
      <w:marBottom w:val="0"/>
      <w:divBdr>
        <w:top w:val="none" w:sz="0" w:space="0" w:color="auto"/>
        <w:left w:val="none" w:sz="0" w:space="0" w:color="auto"/>
        <w:bottom w:val="none" w:sz="0" w:space="0" w:color="auto"/>
        <w:right w:val="none" w:sz="0" w:space="0" w:color="auto"/>
      </w:divBdr>
    </w:div>
    <w:div w:id="1109860731">
      <w:bodyDiv w:val="1"/>
      <w:marLeft w:val="0"/>
      <w:marRight w:val="0"/>
      <w:marTop w:val="0"/>
      <w:marBottom w:val="0"/>
      <w:divBdr>
        <w:top w:val="none" w:sz="0" w:space="0" w:color="auto"/>
        <w:left w:val="none" w:sz="0" w:space="0" w:color="auto"/>
        <w:bottom w:val="none" w:sz="0" w:space="0" w:color="auto"/>
        <w:right w:val="none" w:sz="0" w:space="0" w:color="auto"/>
      </w:divBdr>
    </w:div>
    <w:div w:id="1118917044">
      <w:bodyDiv w:val="1"/>
      <w:marLeft w:val="0"/>
      <w:marRight w:val="0"/>
      <w:marTop w:val="0"/>
      <w:marBottom w:val="0"/>
      <w:divBdr>
        <w:top w:val="none" w:sz="0" w:space="0" w:color="auto"/>
        <w:left w:val="none" w:sz="0" w:space="0" w:color="auto"/>
        <w:bottom w:val="none" w:sz="0" w:space="0" w:color="auto"/>
        <w:right w:val="none" w:sz="0" w:space="0" w:color="auto"/>
      </w:divBdr>
    </w:div>
    <w:div w:id="1136753132">
      <w:bodyDiv w:val="1"/>
      <w:marLeft w:val="0"/>
      <w:marRight w:val="0"/>
      <w:marTop w:val="0"/>
      <w:marBottom w:val="0"/>
      <w:divBdr>
        <w:top w:val="none" w:sz="0" w:space="0" w:color="auto"/>
        <w:left w:val="none" w:sz="0" w:space="0" w:color="auto"/>
        <w:bottom w:val="none" w:sz="0" w:space="0" w:color="auto"/>
        <w:right w:val="none" w:sz="0" w:space="0" w:color="auto"/>
      </w:divBdr>
    </w:div>
    <w:div w:id="1217860497">
      <w:bodyDiv w:val="1"/>
      <w:marLeft w:val="0"/>
      <w:marRight w:val="0"/>
      <w:marTop w:val="0"/>
      <w:marBottom w:val="0"/>
      <w:divBdr>
        <w:top w:val="none" w:sz="0" w:space="0" w:color="auto"/>
        <w:left w:val="none" w:sz="0" w:space="0" w:color="auto"/>
        <w:bottom w:val="none" w:sz="0" w:space="0" w:color="auto"/>
        <w:right w:val="none" w:sz="0" w:space="0" w:color="auto"/>
      </w:divBdr>
    </w:div>
    <w:div w:id="1297419275">
      <w:bodyDiv w:val="1"/>
      <w:marLeft w:val="0"/>
      <w:marRight w:val="0"/>
      <w:marTop w:val="0"/>
      <w:marBottom w:val="0"/>
      <w:divBdr>
        <w:top w:val="none" w:sz="0" w:space="0" w:color="auto"/>
        <w:left w:val="none" w:sz="0" w:space="0" w:color="auto"/>
        <w:bottom w:val="none" w:sz="0" w:space="0" w:color="auto"/>
        <w:right w:val="none" w:sz="0" w:space="0" w:color="auto"/>
      </w:divBdr>
    </w:div>
    <w:div w:id="1333952175">
      <w:bodyDiv w:val="1"/>
      <w:marLeft w:val="0"/>
      <w:marRight w:val="0"/>
      <w:marTop w:val="0"/>
      <w:marBottom w:val="0"/>
      <w:divBdr>
        <w:top w:val="none" w:sz="0" w:space="0" w:color="auto"/>
        <w:left w:val="none" w:sz="0" w:space="0" w:color="auto"/>
        <w:bottom w:val="none" w:sz="0" w:space="0" w:color="auto"/>
        <w:right w:val="none" w:sz="0" w:space="0" w:color="auto"/>
      </w:divBdr>
    </w:div>
    <w:div w:id="1361129533">
      <w:bodyDiv w:val="1"/>
      <w:marLeft w:val="0"/>
      <w:marRight w:val="0"/>
      <w:marTop w:val="0"/>
      <w:marBottom w:val="0"/>
      <w:divBdr>
        <w:top w:val="none" w:sz="0" w:space="0" w:color="auto"/>
        <w:left w:val="none" w:sz="0" w:space="0" w:color="auto"/>
        <w:bottom w:val="none" w:sz="0" w:space="0" w:color="auto"/>
        <w:right w:val="none" w:sz="0" w:space="0" w:color="auto"/>
      </w:divBdr>
    </w:div>
    <w:div w:id="1368138552">
      <w:bodyDiv w:val="1"/>
      <w:marLeft w:val="0"/>
      <w:marRight w:val="0"/>
      <w:marTop w:val="0"/>
      <w:marBottom w:val="0"/>
      <w:divBdr>
        <w:top w:val="none" w:sz="0" w:space="0" w:color="auto"/>
        <w:left w:val="none" w:sz="0" w:space="0" w:color="auto"/>
        <w:bottom w:val="none" w:sz="0" w:space="0" w:color="auto"/>
        <w:right w:val="none" w:sz="0" w:space="0" w:color="auto"/>
      </w:divBdr>
    </w:div>
    <w:div w:id="1370257033">
      <w:bodyDiv w:val="1"/>
      <w:marLeft w:val="0"/>
      <w:marRight w:val="0"/>
      <w:marTop w:val="0"/>
      <w:marBottom w:val="0"/>
      <w:divBdr>
        <w:top w:val="none" w:sz="0" w:space="0" w:color="auto"/>
        <w:left w:val="none" w:sz="0" w:space="0" w:color="auto"/>
        <w:bottom w:val="none" w:sz="0" w:space="0" w:color="auto"/>
        <w:right w:val="none" w:sz="0" w:space="0" w:color="auto"/>
      </w:divBdr>
    </w:div>
    <w:div w:id="1393192392">
      <w:bodyDiv w:val="1"/>
      <w:marLeft w:val="0"/>
      <w:marRight w:val="0"/>
      <w:marTop w:val="0"/>
      <w:marBottom w:val="0"/>
      <w:divBdr>
        <w:top w:val="none" w:sz="0" w:space="0" w:color="auto"/>
        <w:left w:val="none" w:sz="0" w:space="0" w:color="auto"/>
        <w:bottom w:val="none" w:sz="0" w:space="0" w:color="auto"/>
        <w:right w:val="none" w:sz="0" w:space="0" w:color="auto"/>
      </w:divBdr>
    </w:div>
    <w:div w:id="1504053994">
      <w:bodyDiv w:val="1"/>
      <w:marLeft w:val="0"/>
      <w:marRight w:val="0"/>
      <w:marTop w:val="0"/>
      <w:marBottom w:val="0"/>
      <w:divBdr>
        <w:top w:val="none" w:sz="0" w:space="0" w:color="auto"/>
        <w:left w:val="none" w:sz="0" w:space="0" w:color="auto"/>
        <w:bottom w:val="none" w:sz="0" w:space="0" w:color="auto"/>
        <w:right w:val="none" w:sz="0" w:space="0" w:color="auto"/>
      </w:divBdr>
    </w:div>
    <w:div w:id="1562867018">
      <w:bodyDiv w:val="1"/>
      <w:marLeft w:val="0"/>
      <w:marRight w:val="0"/>
      <w:marTop w:val="0"/>
      <w:marBottom w:val="0"/>
      <w:divBdr>
        <w:top w:val="none" w:sz="0" w:space="0" w:color="auto"/>
        <w:left w:val="none" w:sz="0" w:space="0" w:color="auto"/>
        <w:bottom w:val="none" w:sz="0" w:space="0" w:color="auto"/>
        <w:right w:val="none" w:sz="0" w:space="0" w:color="auto"/>
      </w:divBdr>
    </w:div>
    <w:div w:id="1621372071">
      <w:bodyDiv w:val="1"/>
      <w:marLeft w:val="0"/>
      <w:marRight w:val="0"/>
      <w:marTop w:val="0"/>
      <w:marBottom w:val="0"/>
      <w:divBdr>
        <w:top w:val="none" w:sz="0" w:space="0" w:color="auto"/>
        <w:left w:val="none" w:sz="0" w:space="0" w:color="auto"/>
        <w:bottom w:val="none" w:sz="0" w:space="0" w:color="auto"/>
        <w:right w:val="none" w:sz="0" w:space="0" w:color="auto"/>
      </w:divBdr>
    </w:div>
    <w:div w:id="1678145916">
      <w:bodyDiv w:val="1"/>
      <w:marLeft w:val="0"/>
      <w:marRight w:val="0"/>
      <w:marTop w:val="0"/>
      <w:marBottom w:val="0"/>
      <w:divBdr>
        <w:top w:val="none" w:sz="0" w:space="0" w:color="auto"/>
        <w:left w:val="none" w:sz="0" w:space="0" w:color="auto"/>
        <w:bottom w:val="none" w:sz="0" w:space="0" w:color="auto"/>
        <w:right w:val="none" w:sz="0" w:space="0" w:color="auto"/>
      </w:divBdr>
    </w:div>
    <w:div w:id="1689790187">
      <w:bodyDiv w:val="1"/>
      <w:marLeft w:val="0"/>
      <w:marRight w:val="0"/>
      <w:marTop w:val="0"/>
      <w:marBottom w:val="0"/>
      <w:divBdr>
        <w:top w:val="none" w:sz="0" w:space="0" w:color="auto"/>
        <w:left w:val="none" w:sz="0" w:space="0" w:color="auto"/>
        <w:bottom w:val="none" w:sz="0" w:space="0" w:color="auto"/>
        <w:right w:val="none" w:sz="0" w:space="0" w:color="auto"/>
      </w:divBdr>
    </w:div>
    <w:div w:id="1755860694">
      <w:bodyDiv w:val="1"/>
      <w:marLeft w:val="0"/>
      <w:marRight w:val="0"/>
      <w:marTop w:val="0"/>
      <w:marBottom w:val="0"/>
      <w:divBdr>
        <w:top w:val="none" w:sz="0" w:space="0" w:color="auto"/>
        <w:left w:val="none" w:sz="0" w:space="0" w:color="auto"/>
        <w:bottom w:val="none" w:sz="0" w:space="0" w:color="auto"/>
        <w:right w:val="none" w:sz="0" w:space="0" w:color="auto"/>
      </w:divBdr>
    </w:div>
    <w:div w:id="1769613357">
      <w:bodyDiv w:val="1"/>
      <w:marLeft w:val="0"/>
      <w:marRight w:val="0"/>
      <w:marTop w:val="0"/>
      <w:marBottom w:val="0"/>
      <w:divBdr>
        <w:top w:val="none" w:sz="0" w:space="0" w:color="auto"/>
        <w:left w:val="none" w:sz="0" w:space="0" w:color="auto"/>
        <w:bottom w:val="none" w:sz="0" w:space="0" w:color="auto"/>
        <w:right w:val="none" w:sz="0" w:space="0" w:color="auto"/>
      </w:divBdr>
    </w:div>
    <w:div w:id="1788623120">
      <w:bodyDiv w:val="1"/>
      <w:marLeft w:val="0"/>
      <w:marRight w:val="0"/>
      <w:marTop w:val="0"/>
      <w:marBottom w:val="0"/>
      <w:divBdr>
        <w:top w:val="none" w:sz="0" w:space="0" w:color="auto"/>
        <w:left w:val="none" w:sz="0" w:space="0" w:color="auto"/>
        <w:bottom w:val="none" w:sz="0" w:space="0" w:color="auto"/>
        <w:right w:val="none" w:sz="0" w:space="0" w:color="auto"/>
      </w:divBdr>
    </w:div>
    <w:div w:id="1821117283">
      <w:bodyDiv w:val="1"/>
      <w:marLeft w:val="0"/>
      <w:marRight w:val="0"/>
      <w:marTop w:val="0"/>
      <w:marBottom w:val="0"/>
      <w:divBdr>
        <w:top w:val="none" w:sz="0" w:space="0" w:color="auto"/>
        <w:left w:val="none" w:sz="0" w:space="0" w:color="auto"/>
        <w:bottom w:val="none" w:sz="0" w:space="0" w:color="auto"/>
        <w:right w:val="none" w:sz="0" w:space="0" w:color="auto"/>
      </w:divBdr>
    </w:div>
    <w:div w:id="1854605442">
      <w:bodyDiv w:val="1"/>
      <w:marLeft w:val="0"/>
      <w:marRight w:val="0"/>
      <w:marTop w:val="0"/>
      <w:marBottom w:val="0"/>
      <w:divBdr>
        <w:top w:val="none" w:sz="0" w:space="0" w:color="auto"/>
        <w:left w:val="none" w:sz="0" w:space="0" w:color="auto"/>
        <w:bottom w:val="none" w:sz="0" w:space="0" w:color="auto"/>
        <w:right w:val="none" w:sz="0" w:space="0" w:color="auto"/>
      </w:divBdr>
    </w:div>
    <w:div w:id="1911766254">
      <w:bodyDiv w:val="1"/>
      <w:marLeft w:val="0"/>
      <w:marRight w:val="0"/>
      <w:marTop w:val="0"/>
      <w:marBottom w:val="0"/>
      <w:divBdr>
        <w:top w:val="none" w:sz="0" w:space="0" w:color="auto"/>
        <w:left w:val="none" w:sz="0" w:space="0" w:color="auto"/>
        <w:bottom w:val="none" w:sz="0" w:space="0" w:color="auto"/>
        <w:right w:val="none" w:sz="0" w:space="0" w:color="auto"/>
      </w:divBdr>
    </w:div>
    <w:div w:id="1934120393">
      <w:bodyDiv w:val="1"/>
      <w:marLeft w:val="0"/>
      <w:marRight w:val="0"/>
      <w:marTop w:val="0"/>
      <w:marBottom w:val="0"/>
      <w:divBdr>
        <w:top w:val="none" w:sz="0" w:space="0" w:color="auto"/>
        <w:left w:val="none" w:sz="0" w:space="0" w:color="auto"/>
        <w:bottom w:val="none" w:sz="0" w:space="0" w:color="auto"/>
        <w:right w:val="none" w:sz="0" w:space="0" w:color="auto"/>
      </w:divBdr>
    </w:div>
    <w:div w:id="1953124635">
      <w:bodyDiv w:val="1"/>
      <w:marLeft w:val="0"/>
      <w:marRight w:val="0"/>
      <w:marTop w:val="0"/>
      <w:marBottom w:val="0"/>
      <w:divBdr>
        <w:top w:val="none" w:sz="0" w:space="0" w:color="auto"/>
        <w:left w:val="none" w:sz="0" w:space="0" w:color="auto"/>
        <w:bottom w:val="none" w:sz="0" w:space="0" w:color="auto"/>
        <w:right w:val="none" w:sz="0" w:space="0" w:color="auto"/>
      </w:divBdr>
    </w:div>
    <w:div w:id="214199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Rod17</b:Tag>
    <b:SourceType>JournalArticle</b:SourceType>
    <b:Guid>{EE27F0DC-7FAD-4BFC-938F-FC92E6D77B9F}</b:Guid>
    <b:Title>La informalidad laboral colombiana en los últimos años: Análisis y perspectivas de política pública</b:Title>
    <b:Year>2017</b:Year>
    <b:Author>
      <b:Author>
        <b:NameList>
          <b:Person>
            <b:Last>Rodríguez</b:Last>
            <b:First>Mora</b:First>
          </b:Person>
          <b:Person>
            <b:Last>James</b:Last>
            <b:First>Jhon</b:First>
          </b:Person>
        </b:NameList>
      </b:Author>
    </b:Author>
    <b:JournalName>Revista de Métodos Cuantitativos para la Economía y la Empresa</b:JournalName>
    <b:Pages>89-128</b:Pages>
    <b:RefOrder>1</b:RefOrder>
  </b:Source>
  <b:Source>
    <b:Tag>Sán13</b:Tag>
    <b:SourceType>JournalArticle</b:SourceType>
    <b:Guid>{89E09BB7-F2B4-4E48-A6EA-B4F455D88B21}</b:Guid>
    <b:Title>Enfoques, conceptos y metodologías de medición de la informalidad laboral en Colombia</b:Title>
    <b:JournalName>Lecturas de Economía</b:JournalName>
    <b:Year>2013</b:Year>
    <b:Pages>9-43</b:Pages>
    <b:Author>
      <b:Author>
        <b:NameList>
          <b:Person>
            <b:Last>Sánchez</b:Last>
            <b:First>Roberto</b:First>
          </b:Person>
        </b:NameList>
      </b:Author>
    </b:Author>
    <b:RefOrder>2</b:RefOrder>
  </b:Source>
  <b:Source>
    <b:Tag>Gar09</b:Tag>
    <b:SourceType>JournalArticle</b:SourceType>
    <b:Guid>{0C5269C2-16D9-4049-9031-4E786007C0F6}</b:Guid>
    <b:Title>Evolución de la informalidad laboral en Colombia: determinantes macro y efectos locales </b:Title>
    <b:JournalName>Archivos de Economía</b:JournalName>
    <b:Year>2009</b:Year>
    <b:Author>
      <b:Author>
        <b:NameList>
          <b:Person>
            <b:Last>García Cruz</b:Last>
            <b:First>Gustavo Adolfo</b:First>
          </b:Person>
        </b:NameList>
      </b:Author>
    </b:Author>
    <b:RefOrder>3</b:RefOrder>
  </b:Source>
  <b:Source>
    <b:Tag>Que14</b:Tag>
    <b:SourceType>JournalArticle</b:SourceType>
    <b:Guid>{98FFAEB2-3C3B-446B-8E62-511551EF0406}</b:Guid>
    <b:Title>DETERMINANTES DE LA INFORMALIDAD LABORAL: UN ANÁLISIS PARA COLOMBIA</b:Title>
    <b:JournalName>Investigación &amp; Desarrollo</b:JournalName>
    <b:Year>2014</b:Year>
    <b:Author>
      <b:Author>
        <b:NameList>
          <b:Person>
            <b:Last>Quejada Pérez</b:Last>
            <b:First>Raul</b:First>
          </b:Person>
          <b:Person>
            <b:Last>Yánez Contreras</b:Last>
            <b:First>Martha</b:First>
          </b:Person>
          <b:Person>
            <b:Last>Cano Hernández</b:Last>
            <b:First>Kelly</b:First>
          </b:Person>
        </b:NameList>
      </b:Author>
    </b:Author>
    <b:RefOrder>4</b:RefOrder>
  </b:Source>
  <b:Source>
    <b:Tag>Uri06</b:Tag>
    <b:SourceType>JournalArticle</b:SourceType>
    <b:Guid>{2DB79A77-DD12-4794-BCDF-BECA3E645094}</b:Guid>
    <b:Title>Una teoría general sobre la informalidad laboral: el caso colombiano</b:Title>
    <b:JournalName>Economía y Desarrollo</b:JournalName>
    <b:Year>2006</b:Year>
    <b:Author>
      <b:Author>
        <b:NameList>
          <b:Person>
            <b:Last>Uribe</b:Last>
            <b:Middle>Ignacio</b:Middle>
            <b:First>José </b:First>
          </b:Person>
          <b:Person>
            <b:Last>Ortiz</b:Last>
            <b:Middle>Humberto</b:Middle>
            <b:First>Carlos</b:First>
          </b:Person>
          <b:Person>
            <b:Last>Castro</b:Last>
            <b:Middle>Andrés</b:Middle>
            <b:First>Javier</b:First>
          </b:Person>
        </b:NameList>
      </b:Author>
    </b:Author>
    <b:RefOrder>5</b:RefOrder>
  </b:Source>
  <b:Source>
    <b:Tag>Jim</b:Tag>
    <b:SourceType>JournalArticle</b:SourceType>
    <b:Guid>{33F2A5BB-4FCA-44DC-98FD-280A9A90486F}</b:Guid>
    <b:Author>
      <b:Author>
        <b:NameList>
          <b:Person>
            <b:Last>Jiménez Restrepo</b:Last>
            <b:Middle>Marcela</b:Middle>
            <b:First>Diana </b:First>
          </b:Person>
        </b:NameList>
      </b:Author>
    </b:Author>
    <b:Title>LA INFORMALIDAD LABORAL EN AMÉRICA LATINA: ¿EXPLICACIÓN ESTRUCTURALISTA O INSTITUCIONALISTA?</b:Title>
    <b:JournalName>Cuadernos de Economía</b:JournalName>
    <b:Year>2012</b:Year>
    <b:RefOrder>6</b:RefOrder>
  </b:Source>
  <b:Source>
    <b:Tag>Org93</b:Tag>
    <b:SourceType>BookSection</b:SourceType>
    <b:Guid>{4EEC1C7A-236F-40BA-9551-9C8981C47BCC}</b:Guid>
    <b:Title>Resolución sobre las estadísticas del empleo en el sector informal, adoptada</b:Title>
    <b:Year>1993</b:Year>
    <b:Author>
      <b:Author>
        <b:Corporate>Organización Internacional del Trabajo</b:Corporate>
      </b:Author>
    </b:Author>
    <b:PublicationTitle>La decimoquinta Conferencia Internacional de Estadísticos del Trabajo</b:PublicationTitle>
    <b:Pages>p.2</b:Pages>
    <b:RefOrder>7</b:RefOrder>
  </b:Source>
  <b:Source>
    <b:Tag>DAN21</b:Tag>
    <b:SourceType>Misc</b:SourceType>
    <b:Guid>{590D9C1A-3061-4141-9988-1FB315A06B12}</b:Guid>
    <b:Author>
      <b:Author>
        <b:Corporate>DANE</b:Corporate>
      </b:Author>
    </b:Author>
    <b:Title>Boletín Técnico</b:Title>
    <b:Year>2021</b:Year>
    <b:City>Bogotá</b:City>
    <b:PublicationTitle>Gran Encuesta Integrada de Hogares</b:PublicationTitle>
    <b:Month>Abril</b:Month>
    <b:RefOrder>8</b:RefOrder>
  </b:Source>
  <b:Source>
    <b:Tag>Obs18</b:Tag>
    <b:SourceType>Misc</b:SourceType>
    <b:Guid>{AA871344-C7C6-403D-B060-C5B9F1CE6611}</b:Guid>
    <b:Author>
      <b:Author>
        <b:Corporate>Observatorio Laboral LaboU</b:Corporate>
      </b:Author>
    </b:Author>
    <b:Title>PERFIL ACTUAL DE LA INFORMALIDAD LABORAL EN COLOMBIA: ESTRUCTURA Y RETOS </b:Title>
    <b:PublicationTitle>Observatorio Laboral de la Universidad del Rosario</b:PublicationTitle>
    <b:Year>2018</b:Year>
    <b:RefOrder>9</b:RefOrder>
  </b:Source>
</b:Sources>
</file>

<file path=customXml/itemProps1.xml><?xml version="1.0" encoding="utf-8"?>
<ds:datastoreItem xmlns:ds="http://schemas.openxmlformats.org/officeDocument/2006/customXml" ds:itemID="{0DC1793E-AB43-4CDC-9BBD-D1C66D050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1474</Words>
  <Characters>8112</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Merchan</dc:creator>
  <cp:keywords/>
  <dc:description/>
  <cp:lastModifiedBy>ÓSCAR MERCHÁN</cp:lastModifiedBy>
  <cp:revision>2</cp:revision>
  <dcterms:created xsi:type="dcterms:W3CDTF">2021-05-20T14:57:00Z</dcterms:created>
  <dcterms:modified xsi:type="dcterms:W3CDTF">2021-05-20T14:57:00Z</dcterms:modified>
</cp:coreProperties>
</file>