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ADE299" w14:textId="77777777" w:rsidR="001819AA" w:rsidRDefault="001819AA" w:rsidP="001819AA">
      <w:pPr>
        <w:jc w:val="center"/>
        <w:rPr>
          <w:b/>
          <w:bCs/>
          <w:lang w:val="es-MX"/>
        </w:rPr>
      </w:pPr>
    </w:p>
    <w:p w14:paraId="0CDAE2C6" w14:textId="1E035DF5" w:rsidR="001819AA" w:rsidRPr="009E4187" w:rsidRDefault="001819AA" w:rsidP="001819AA">
      <w:pPr>
        <w:pStyle w:val="Ttulo1"/>
        <w:numPr>
          <w:ilvl w:val="0"/>
          <w:numId w:val="10"/>
        </w:numPr>
        <w:jc w:val="center"/>
        <w:rPr>
          <w:rFonts w:asciiTheme="minorHAnsi" w:hAnsiTheme="minorHAnsi" w:cs="Arial"/>
          <w:b/>
          <w:bCs/>
        </w:rPr>
      </w:pPr>
      <w:r w:rsidRPr="009E4187">
        <w:rPr>
          <w:rFonts w:asciiTheme="minorHAnsi" w:hAnsiTheme="minorHAnsi" w:cs="Arial"/>
          <w:b/>
          <w:bCs/>
        </w:rPr>
        <w:t>Las organizaciones de economía solidaria descritas en función de sus prácticas</w:t>
      </w:r>
      <w:r>
        <w:rPr>
          <w:rFonts w:asciiTheme="minorHAnsi" w:hAnsiTheme="minorHAnsi" w:cs="Arial"/>
          <w:b/>
          <w:bCs/>
        </w:rPr>
        <w:t xml:space="preserve"> de conocimiento</w:t>
      </w:r>
    </w:p>
    <w:p w14:paraId="443A7B94" w14:textId="77777777" w:rsidR="001819AA" w:rsidRDefault="001819AA" w:rsidP="001819AA">
      <w:pPr>
        <w:spacing w:after="0"/>
        <w:rPr>
          <w:lang w:val="es-MX"/>
        </w:rPr>
      </w:pPr>
    </w:p>
    <w:p w14:paraId="12A3B8B5" w14:textId="77777777" w:rsidR="001819AA" w:rsidRDefault="001819AA" w:rsidP="001819AA">
      <w:pPr>
        <w:pStyle w:val="Ttulo1"/>
        <w:spacing w:before="0" w:line="360" w:lineRule="auto"/>
        <w:rPr>
          <w:rStyle w:val="Textoennegrita"/>
          <w:rFonts w:asciiTheme="minorHAnsi" w:hAnsiTheme="minorHAnsi" w:cs="Arial"/>
          <w:b w:val="0"/>
          <w:bCs w:val="0"/>
          <w:color w:val="auto"/>
          <w:sz w:val="22"/>
          <w:szCs w:val="22"/>
        </w:rPr>
      </w:pPr>
    </w:p>
    <w:p w14:paraId="2DF1A65C" w14:textId="2E0EF093" w:rsidR="001819AA" w:rsidRPr="00B5083B" w:rsidRDefault="001819AA" w:rsidP="001819AA">
      <w:pPr>
        <w:pStyle w:val="Ttulo1"/>
        <w:spacing w:before="0" w:line="360" w:lineRule="auto"/>
        <w:ind w:firstLine="708"/>
        <w:jc w:val="both"/>
        <w:rPr>
          <w:rStyle w:val="Textoennegrita"/>
          <w:rFonts w:asciiTheme="minorHAnsi" w:hAnsiTheme="minorHAnsi" w:cs="Arial"/>
          <w:b w:val="0"/>
          <w:bCs w:val="0"/>
          <w:color w:val="auto"/>
          <w:sz w:val="22"/>
          <w:szCs w:val="22"/>
        </w:rPr>
      </w:pPr>
      <w:commentRangeStart w:id="0"/>
      <w:r w:rsidRPr="001819AA">
        <w:rPr>
          <w:rStyle w:val="Textoennegrita"/>
          <w:rFonts w:asciiTheme="minorHAnsi" w:hAnsiTheme="minorHAnsi" w:cs="Arial"/>
          <w:b w:val="0"/>
          <w:bCs w:val="0"/>
          <w:color w:val="auto"/>
          <w:sz w:val="22"/>
          <w:szCs w:val="22"/>
        </w:rPr>
        <w:t>Iniciamos este capítulo con la exploración del universo organizacional a partir de los aportes teóricos de la sociología y los estudios organizacionales, con el fin de comprender l</w:t>
      </w:r>
      <w:r w:rsidR="0058116F">
        <w:rPr>
          <w:rStyle w:val="Textoennegrita"/>
          <w:rFonts w:asciiTheme="minorHAnsi" w:hAnsiTheme="minorHAnsi" w:cs="Arial"/>
          <w:b w:val="0"/>
          <w:bCs w:val="0"/>
          <w:color w:val="auto"/>
          <w:sz w:val="22"/>
          <w:szCs w:val="22"/>
        </w:rPr>
        <w:t>a conceptualización que se ha asumido en Colombia producto de su propia dinámica históric</w:t>
      </w:r>
      <w:r w:rsidR="00CB4DBA">
        <w:rPr>
          <w:rStyle w:val="Textoennegrita"/>
          <w:rFonts w:asciiTheme="minorHAnsi" w:hAnsiTheme="minorHAnsi" w:cs="Arial"/>
          <w:b w:val="0"/>
          <w:bCs w:val="0"/>
          <w:color w:val="auto"/>
          <w:sz w:val="22"/>
          <w:szCs w:val="22"/>
        </w:rPr>
        <w:t>a</w:t>
      </w:r>
      <w:commentRangeEnd w:id="0"/>
      <w:r w:rsidR="00017010">
        <w:rPr>
          <w:rStyle w:val="Refdecomentario"/>
          <w:rFonts w:asciiTheme="minorHAnsi" w:eastAsiaTheme="minorHAnsi" w:hAnsiTheme="minorHAnsi" w:cstheme="minorBidi"/>
          <w:color w:val="auto"/>
        </w:rPr>
        <w:commentReference w:id="0"/>
      </w:r>
      <w:r w:rsidR="00CB4DBA">
        <w:rPr>
          <w:rStyle w:val="Textoennegrita"/>
          <w:rFonts w:asciiTheme="minorHAnsi" w:hAnsiTheme="minorHAnsi" w:cs="Arial"/>
          <w:b w:val="0"/>
          <w:bCs w:val="0"/>
          <w:color w:val="auto"/>
          <w:sz w:val="22"/>
          <w:szCs w:val="22"/>
        </w:rPr>
        <w:t xml:space="preserve">. </w:t>
      </w:r>
    </w:p>
    <w:p w14:paraId="2A87F083" w14:textId="77777777" w:rsidR="001819AA" w:rsidRDefault="001819AA" w:rsidP="001819AA">
      <w:pPr>
        <w:pStyle w:val="Ttulo2"/>
        <w:rPr>
          <w:rStyle w:val="Textoennegrita"/>
          <w:rFonts w:asciiTheme="minorHAnsi" w:hAnsiTheme="minorHAnsi" w:cs="Arial"/>
        </w:rPr>
      </w:pPr>
    </w:p>
    <w:p w14:paraId="3C22AA4E" w14:textId="77777777" w:rsidR="001819AA" w:rsidRDefault="001819AA" w:rsidP="001819AA">
      <w:pPr>
        <w:pStyle w:val="Ttulo2"/>
        <w:numPr>
          <w:ilvl w:val="1"/>
          <w:numId w:val="11"/>
        </w:numPr>
        <w:tabs>
          <w:tab w:val="num" w:pos="360"/>
        </w:tabs>
        <w:ind w:left="0" w:firstLine="0"/>
        <w:rPr>
          <w:rStyle w:val="Textoennegrita"/>
          <w:rFonts w:asciiTheme="minorHAnsi" w:hAnsiTheme="minorHAnsi" w:cs="Arial"/>
        </w:rPr>
      </w:pPr>
      <w:r w:rsidRPr="00B5083B">
        <w:rPr>
          <w:rStyle w:val="Textoennegrita"/>
          <w:rFonts w:asciiTheme="minorHAnsi" w:hAnsiTheme="minorHAnsi" w:cs="Arial"/>
        </w:rPr>
        <w:t>Las organizaciones: un constructo social de la modernidad</w:t>
      </w:r>
    </w:p>
    <w:p w14:paraId="18EC4E93" w14:textId="77777777" w:rsidR="001819AA" w:rsidRDefault="001819AA" w:rsidP="001819AA">
      <w:pPr>
        <w:spacing w:after="0" w:line="360" w:lineRule="auto"/>
        <w:ind w:firstLine="709"/>
        <w:jc w:val="both"/>
        <w:rPr>
          <w:rFonts w:cs="Arial"/>
          <w:lang w:val="es-MX"/>
        </w:rPr>
      </w:pPr>
    </w:p>
    <w:p w14:paraId="4496C4E9" w14:textId="2889DE0C" w:rsidR="00167969" w:rsidRDefault="00795941" w:rsidP="001819AA">
      <w:pPr>
        <w:spacing w:after="0" w:line="360" w:lineRule="auto"/>
        <w:ind w:firstLine="708"/>
        <w:jc w:val="both"/>
        <w:textAlignment w:val="baseline"/>
        <w:rPr>
          <w:rFonts w:cs="Arial"/>
          <w:lang w:val="es-MX"/>
        </w:rPr>
      </w:pPr>
      <w:r>
        <w:rPr>
          <w:rFonts w:cs="Arial"/>
          <w:lang w:val="es-MX"/>
        </w:rPr>
        <w:t>Como bien lo señalan Lu</w:t>
      </w:r>
      <w:r w:rsidR="00061DF4">
        <w:rPr>
          <w:rFonts w:cs="Arial"/>
          <w:lang w:val="es-MX"/>
        </w:rPr>
        <w:t>h</w:t>
      </w:r>
      <w:r>
        <w:rPr>
          <w:rFonts w:cs="Arial"/>
          <w:lang w:val="es-MX"/>
        </w:rPr>
        <w:t xml:space="preserve">mann (1997), Valenzuela (2002) la construcción histórica de la modernidad </w:t>
      </w:r>
      <w:r w:rsidR="0034444D">
        <w:rPr>
          <w:rFonts w:cs="Arial"/>
          <w:lang w:val="es-MX"/>
        </w:rPr>
        <w:t xml:space="preserve">tuvo </w:t>
      </w:r>
      <w:r>
        <w:rPr>
          <w:rFonts w:cs="Arial"/>
          <w:lang w:val="es-MX"/>
        </w:rPr>
        <w:t>como fundamento la realidad organizacional</w:t>
      </w:r>
      <w:r w:rsidR="00061DF4">
        <w:rPr>
          <w:rFonts w:cs="Arial"/>
          <w:lang w:val="es-MX"/>
        </w:rPr>
        <w:t xml:space="preserve">, debido a que ella incluyó </w:t>
      </w:r>
      <w:r w:rsidR="001578C8">
        <w:rPr>
          <w:rFonts w:cs="Arial"/>
          <w:lang w:val="es-MX"/>
        </w:rPr>
        <w:t xml:space="preserve">el concepto de organización a nivel de teoría de la sociedad. De esta manera buscaba introducir una noción de orden que </w:t>
      </w:r>
      <w:r w:rsidR="008F7582">
        <w:rPr>
          <w:rFonts w:cs="Arial"/>
          <w:lang w:val="es-MX"/>
        </w:rPr>
        <w:t>se diferenciara de las sociedades aristocráticas y se defendiera de las agitaciones que producía la revolución</w:t>
      </w:r>
      <w:r w:rsidR="0034444D">
        <w:rPr>
          <w:rFonts w:cs="Arial"/>
          <w:lang w:val="es-MX"/>
        </w:rPr>
        <w:t>. Ponía todo el acento en el conocimiento por el triunfo de un paradigma racional</w:t>
      </w:r>
      <w:r w:rsidR="00167969">
        <w:rPr>
          <w:rFonts w:cs="Arial"/>
          <w:lang w:val="es-MX"/>
        </w:rPr>
        <w:t xml:space="preserve">, que aseguraba la promesa de mejora y evolución hacia una sociedad </w:t>
      </w:r>
      <w:r w:rsidR="004A432E">
        <w:rPr>
          <w:rFonts w:cs="Arial"/>
          <w:lang w:val="es-MX"/>
        </w:rPr>
        <w:t>con mayor bienestar y progreso</w:t>
      </w:r>
      <w:r w:rsidR="0034444D">
        <w:rPr>
          <w:rFonts w:cs="Arial"/>
          <w:lang w:val="es-MX"/>
        </w:rPr>
        <w:t>.</w:t>
      </w:r>
      <w:r w:rsidR="00167969">
        <w:rPr>
          <w:rFonts w:cs="Arial"/>
          <w:lang w:val="es-MX"/>
        </w:rPr>
        <w:t xml:space="preserve"> </w:t>
      </w:r>
    </w:p>
    <w:p w14:paraId="534F8DC3" w14:textId="273001DD" w:rsidR="008F7582" w:rsidRDefault="00167969" w:rsidP="00D16581">
      <w:pPr>
        <w:spacing w:after="0" w:line="360" w:lineRule="auto"/>
        <w:ind w:firstLine="708"/>
        <w:jc w:val="both"/>
        <w:textAlignment w:val="baseline"/>
        <w:rPr>
          <w:rFonts w:cs="Arial"/>
          <w:lang w:val="es-MX"/>
        </w:rPr>
      </w:pPr>
      <w:r>
        <w:rPr>
          <w:rFonts w:cs="Arial"/>
          <w:lang w:val="es-MX"/>
        </w:rPr>
        <w:t xml:space="preserve">Además, las personas desprendidas de </w:t>
      </w:r>
      <w:r w:rsidR="00AD4DAA">
        <w:rPr>
          <w:rFonts w:cs="Arial"/>
          <w:lang w:val="es-MX"/>
        </w:rPr>
        <w:t>su</w:t>
      </w:r>
      <w:r>
        <w:rPr>
          <w:rFonts w:cs="Arial"/>
          <w:lang w:val="es-MX"/>
        </w:rPr>
        <w:t xml:space="preserve">s lazos tradicionales, en aras de ejercer su libertad </w:t>
      </w:r>
      <w:r w:rsidR="001642A5">
        <w:rPr>
          <w:rFonts w:cs="Arial"/>
          <w:lang w:val="es-MX"/>
        </w:rPr>
        <w:t xml:space="preserve">y resolver las condiciones </w:t>
      </w:r>
      <w:r w:rsidR="00D16581">
        <w:rPr>
          <w:rFonts w:cs="Arial"/>
          <w:lang w:val="es-MX"/>
        </w:rPr>
        <w:t xml:space="preserve">de organización del trabajo, </w:t>
      </w:r>
      <w:r>
        <w:rPr>
          <w:rFonts w:cs="Arial"/>
          <w:lang w:val="es-MX"/>
        </w:rPr>
        <w:t>podían</w:t>
      </w:r>
      <w:r w:rsidR="004A432E">
        <w:rPr>
          <w:rFonts w:cs="Arial"/>
          <w:lang w:val="es-MX"/>
        </w:rPr>
        <w:t xml:space="preserve"> constituir nuevas formas sociales </w:t>
      </w:r>
      <w:r w:rsidR="00A36601">
        <w:rPr>
          <w:rFonts w:cs="Arial"/>
          <w:lang w:val="es-MX"/>
        </w:rPr>
        <w:t xml:space="preserve">de carácter asociativo inspirada por valores </w:t>
      </w:r>
      <w:r w:rsidR="00FA7743">
        <w:rPr>
          <w:rFonts w:cs="Arial"/>
          <w:lang w:val="es-MX"/>
        </w:rPr>
        <w:t>y prácticas</w:t>
      </w:r>
      <w:r w:rsidR="00A36601">
        <w:rPr>
          <w:rFonts w:cs="Arial"/>
          <w:lang w:val="es-MX"/>
        </w:rPr>
        <w:t>, entre otros permitieron construir proyectos colectivos para enfrentar sus vicisitudes</w:t>
      </w:r>
      <w:r w:rsidR="00FA7743">
        <w:rPr>
          <w:rFonts w:cs="Arial"/>
          <w:lang w:val="es-MX"/>
        </w:rPr>
        <w:t>.</w:t>
      </w:r>
    </w:p>
    <w:p w14:paraId="0B29F517" w14:textId="6A72DB2F" w:rsidR="00167969" w:rsidRDefault="004A432E" w:rsidP="00D16581">
      <w:pPr>
        <w:spacing w:after="0" w:line="360" w:lineRule="auto"/>
        <w:ind w:firstLine="708"/>
        <w:jc w:val="both"/>
        <w:textAlignment w:val="baseline"/>
        <w:rPr>
          <w:rFonts w:cs="Arial"/>
          <w:lang w:val="es-MX"/>
        </w:rPr>
      </w:pPr>
      <w:r>
        <w:rPr>
          <w:rFonts w:cs="Arial"/>
          <w:lang w:val="es-MX"/>
        </w:rPr>
        <w:t xml:space="preserve"> Así, a</w:t>
      </w:r>
      <w:r w:rsidR="00167969" w:rsidRPr="00AB4E91">
        <w:rPr>
          <w:rFonts w:cs="Arial"/>
          <w:lang w:val="es-MX"/>
        </w:rPr>
        <w:t xml:space="preserve"> diferencia de otros momentos de la historia </w:t>
      </w:r>
      <w:r w:rsidR="00167969">
        <w:rPr>
          <w:rFonts w:cs="Arial"/>
          <w:lang w:val="es-MX"/>
        </w:rPr>
        <w:t xml:space="preserve">las </w:t>
      </w:r>
      <w:r w:rsidR="00167969" w:rsidRPr="00AB4E91">
        <w:rPr>
          <w:rFonts w:cs="Arial"/>
          <w:lang w:val="es-MX"/>
        </w:rPr>
        <w:t>interacciones p</w:t>
      </w:r>
      <w:r w:rsidR="00167969">
        <w:rPr>
          <w:rFonts w:cs="Arial"/>
          <w:lang w:val="es-MX"/>
        </w:rPr>
        <w:t>o</w:t>
      </w:r>
      <w:r w:rsidR="00167969" w:rsidRPr="00AB4E91">
        <w:rPr>
          <w:rFonts w:cs="Arial"/>
          <w:lang w:val="es-MX"/>
        </w:rPr>
        <w:t>d</w:t>
      </w:r>
      <w:r w:rsidR="00167969">
        <w:rPr>
          <w:rFonts w:cs="Arial"/>
          <w:lang w:val="es-MX"/>
        </w:rPr>
        <w:t>ía</w:t>
      </w:r>
      <w:r w:rsidR="00167969" w:rsidRPr="00AB4E91">
        <w:rPr>
          <w:rFonts w:cs="Arial"/>
          <w:lang w:val="es-MX"/>
        </w:rPr>
        <w:t xml:space="preserve">n estar mediadas por </w:t>
      </w:r>
      <w:r>
        <w:rPr>
          <w:rFonts w:cs="Arial"/>
          <w:lang w:val="es-MX"/>
        </w:rPr>
        <w:t xml:space="preserve">una persona </w:t>
      </w:r>
      <w:r w:rsidR="00167969" w:rsidRPr="00AB4E91">
        <w:rPr>
          <w:rFonts w:cs="Arial"/>
          <w:lang w:val="es-MX"/>
        </w:rPr>
        <w:t xml:space="preserve">que </w:t>
      </w:r>
      <w:r w:rsidR="00167969">
        <w:rPr>
          <w:rFonts w:cs="Arial"/>
          <w:lang w:val="es-MX"/>
        </w:rPr>
        <w:t>ya no era</w:t>
      </w:r>
      <w:r w:rsidR="00167969" w:rsidRPr="00AB4E91">
        <w:rPr>
          <w:rFonts w:cs="Arial"/>
          <w:lang w:val="es-MX"/>
        </w:rPr>
        <w:t xml:space="preserve"> de carne y hueso, sino que representa</w:t>
      </w:r>
      <w:r w:rsidR="00167969">
        <w:rPr>
          <w:rFonts w:cs="Arial"/>
          <w:lang w:val="es-MX"/>
        </w:rPr>
        <w:t>ba</w:t>
      </w:r>
      <w:r w:rsidR="00167969" w:rsidRPr="00AB4E91">
        <w:rPr>
          <w:rFonts w:cs="Arial"/>
          <w:lang w:val="es-MX"/>
        </w:rPr>
        <w:t xml:space="preserve"> una abstracción</w:t>
      </w:r>
      <w:r w:rsidR="00167969">
        <w:rPr>
          <w:rFonts w:cs="Arial"/>
          <w:lang w:val="es-MX"/>
        </w:rPr>
        <w:t xml:space="preserve">, y que se </w:t>
      </w:r>
      <w:r w:rsidR="00167969" w:rsidRPr="00AB4E91">
        <w:rPr>
          <w:rFonts w:cs="Arial"/>
          <w:lang w:val="es-MX"/>
        </w:rPr>
        <w:t>h</w:t>
      </w:r>
      <w:r w:rsidR="00167969">
        <w:rPr>
          <w:rFonts w:cs="Arial"/>
          <w:lang w:val="es-MX"/>
        </w:rPr>
        <w:t>a</w:t>
      </w:r>
      <w:r w:rsidR="00167969" w:rsidRPr="00AB4E91">
        <w:rPr>
          <w:rFonts w:cs="Arial"/>
          <w:lang w:val="es-MX"/>
        </w:rPr>
        <w:t xml:space="preserve"> normalizado en nuestro mundo: las personas jurídicas, o mencionadas por Coleman (1982) como la persona intangibles o ficticias. </w:t>
      </w:r>
    </w:p>
    <w:p w14:paraId="01132F5B" w14:textId="77777777" w:rsidR="00167969" w:rsidRDefault="001819AA" w:rsidP="00167969">
      <w:pPr>
        <w:spacing w:after="0" w:line="360" w:lineRule="auto"/>
        <w:ind w:left="708"/>
        <w:jc w:val="both"/>
        <w:textAlignment w:val="baseline"/>
        <w:rPr>
          <w:rFonts w:cs="Arial"/>
          <w:lang w:val="es-MX"/>
        </w:rPr>
      </w:pPr>
      <w:r w:rsidRPr="00B5083B">
        <w:rPr>
          <w:rFonts w:cs="Arial"/>
          <w:lang w:val="es-MX"/>
        </w:rPr>
        <w:t xml:space="preserve">Las organizaciones </w:t>
      </w:r>
      <w:r>
        <w:rPr>
          <w:rFonts w:cs="Arial"/>
          <w:lang w:val="es-MX"/>
        </w:rPr>
        <w:t>modernas se caracterizan por responder a las condiciones de espacio y</w:t>
      </w:r>
    </w:p>
    <w:p w14:paraId="3C8F27E2" w14:textId="497DFB01" w:rsidR="001819AA" w:rsidRDefault="001819AA" w:rsidP="00167969">
      <w:pPr>
        <w:spacing w:after="0" w:line="360" w:lineRule="auto"/>
        <w:jc w:val="both"/>
        <w:textAlignment w:val="baseline"/>
        <w:rPr>
          <w:sz w:val="28"/>
          <w:szCs w:val="28"/>
          <w:lang w:val="es-MX"/>
        </w:rPr>
      </w:pPr>
      <w:r>
        <w:rPr>
          <w:rFonts w:cs="Arial"/>
          <w:lang w:val="es-MX"/>
        </w:rPr>
        <w:t xml:space="preserve"> tiempo que irrumpen tras los cambios. No en vano la metáfora utilizada por Bauman para nombrar este periodo de modernidad líquida, haciendo notar que los líquidos no conservan su forma porque no se fijan al espacio ni se atan al tiempo</w:t>
      </w:r>
      <w:commentRangeStart w:id="1"/>
      <w:r>
        <w:rPr>
          <w:rFonts w:cs="Arial"/>
          <w:lang w:val="es-MX"/>
        </w:rPr>
        <w:t>. (2004:8).</w:t>
      </w:r>
      <w:r w:rsidRPr="00AB4E91">
        <w:rPr>
          <w:sz w:val="28"/>
          <w:szCs w:val="28"/>
          <w:lang w:val="es-MX"/>
        </w:rPr>
        <w:t xml:space="preserve"> </w:t>
      </w:r>
      <w:commentRangeEnd w:id="1"/>
      <w:r w:rsidR="00017010">
        <w:rPr>
          <w:rStyle w:val="Refdecomentario"/>
        </w:rPr>
        <w:commentReference w:id="1"/>
      </w:r>
    </w:p>
    <w:p w14:paraId="740B8D50" w14:textId="24EBA787" w:rsidR="008D2F9B" w:rsidRDefault="008D2F9B" w:rsidP="001819AA">
      <w:pPr>
        <w:spacing w:after="0" w:line="360" w:lineRule="auto"/>
        <w:ind w:firstLine="708"/>
        <w:jc w:val="both"/>
        <w:textAlignment w:val="baseline"/>
        <w:rPr>
          <w:rFonts w:cs="Arial"/>
          <w:lang w:val="es-MX"/>
        </w:rPr>
      </w:pPr>
      <w:r>
        <w:rPr>
          <w:rFonts w:cs="Arial"/>
          <w:lang w:val="es-MX"/>
        </w:rPr>
        <w:t>Quienes se han ocupado de su estudio</w:t>
      </w:r>
      <w:r w:rsidR="002B72F6">
        <w:rPr>
          <w:rFonts w:cs="Arial"/>
          <w:lang w:val="es-MX"/>
        </w:rPr>
        <w:t xml:space="preserve">, como lo señala Gonzales-Miranda (2014), reconocen dos grandes tendencias: aquellos que afirman que las organizaciones son reales y existen </w:t>
      </w:r>
      <w:r w:rsidR="002B72F6">
        <w:rPr>
          <w:rFonts w:cs="Arial"/>
          <w:lang w:val="es-MX"/>
        </w:rPr>
        <w:lastRenderedPageBreak/>
        <w:t>independientemente de la percepción de mundo que se tenga</w:t>
      </w:r>
      <w:r w:rsidR="005434F1">
        <w:rPr>
          <w:rFonts w:cs="Arial"/>
          <w:lang w:val="es-MX"/>
        </w:rPr>
        <w:t>, los denominados realistas</w:t>
      </w:r>
      <w:r w:rsidR="002B72F6">
        <w:rPr>
          <w:rFonts w:cs="Arial"/>
          <w:lang w:val="es-MX"/>
        </w:rPr>
        <w:t>; mientras la otra</w:t>
      </w:r>
      <w:r w:rsidR="00251B24">
        <w:rPr>
          <w:rFonts w:cs="Arial"/>
          <w:lang w:val="es-MX"/>
        </w:rPr>
        <w:t xml:space="preserve"> tendencia contempla </w:t>
      </w:r>
      <w:r w:rsidR="002B72F6">
        <w:rPr>
          <w:rFonts w:cs="Arial"/>
          <w:lang w:val="es-MX"/>
        </w:rPr>
        <w:t xml:space="preserve">otras perspectivas </w:t>
      </w:r>
      <w:r w:rsidR="005434F1">
        <w:rPr>
          <w:rFonts w:cs="Arial"/>
          <w:lang w:val="es-MX"/>
        </w:rPr>
        <w:t>para comprender las confluencias de</w:t>
      </w:r>
      <w:r w:rsidR="00251B24">
        <w:rPr>
          <w:rFonts w:cs="Arial"/>
          <w:lang w:val="es-MX"/>
        </w:rPr>
        <w:t xml:space="preserve"> los</w:t>
      </w:r>
      <w:r w:rsidR="005434F1">
        <w:rPr>
          <w:rFonts w:cs="Arial"/>
          <w:lang w:val="es-MX"/>
        </w:rPr>
        <w:t xml:space="preserve"> distintos fenómenos sociales, aquí se ubican los subjetivistas, los constructivistas sociales, los posmodernistas o </w:t>
      </w:r>
      <w:proofErr w:type="spellStart"/>
      <w:r w:rsidR="005434F1">
        <w:rPr>
          <w:rFonts w:cs="Arial"/>
          <w:lang w:val="es-MX"/>
        </w:rPr>
        <w:t>postpositivistas</w:t>
      </w:r>
      <w:proofErr w:type="spellEnd"/>
      <w:r w:rsidR="005434F1">
        <w:rPr>
          <w:rFonts w:cs="Arial"/>
          <w:lang w:val="es-MX"/>
        </w:rPr>
        <w:t xml:space="preserve">. </w:t>
      </w:r>
    </w:p>
    <w:p w14:paraId="25C7623B" w14:textId="45AF29D0" w:rsidR="0024422C" w:rsidRDefault="0024422C" w:rsidP="0024422C">
      <w:pPr>
        <w:spacing w:after="0" w:line="360" w:lineRule="auto"/>
        <w:ind w:firstLine="708"/>
        <w:jc w:val="both"/>
        <w:textAlignment w:val="baseline"/>
        <w:rPr>
          <w:rFonts w:cs="Arial"/>
          <w:lang w:val="es-MX"/>
        </w:rPr>
      </w:pPr>
      <w:r>
        <w:rPr>
          <w:rFonts w:cs="Arial"/>
          <w:lang w:val="es-MX"/>
        </w:rPr>
        <w:t xml:space="preserve">En América Latina, los Estudios Organizacionales han comenzado a tener una mayor presencia, especialmente como lo advierte Ibarra (2006) por la incorporación de la racionalidad del mercado en la región.  Además, citando a </w:t>
      </w:r>
      <w:proofErr w:type="spellStart"/>
      <w:r>
        <w:rPr>
          <w:rFonts w:cs="Arial"/>
          <w:lang w:val="es-MX"/>
        </w:rPr>
        <w:t>March</w:t>
      </w:r>
      <w:proofErr w:type="spellEnd"/>
      <w:r>
        <w:rPr>
          <w:rFonts w:cs="Arial"/>
          <w:lang w:val="es-MX"/>
        </w:rPr>
        <w:t xml:space="preserve"> &amp; </w:t>
      </w:r>
      <w:proofErr w:type="spellStart"/>
      <w:r>
        <w:rPr>
          <w:rFonts w:cs="Arial"/>
          <w:lang w:val="es-MX"/>
        </w:rPr>
        <w:t>Simon</w:t>
      </w:r>
      <w:proofErr w:type="spellEnd"/>
      <w:r>
        <w:rPr>
          <w:rFonts w:cs="Arial"/>
          <w:lang w:val="es-MX"/>
        </w:rPr>
        <w:t xml:space="preserve"> (1977) </w:t>
      </w:r>
      <w:commentRangeStart w:id="2"/>
      <w:r>
        <w:rPr>
          <w:rFonts w:cs="Arial"/>
          <w:lang w:val="es-MX"/>
        </w:rPr>
        <w:t xml:space="preserve">refiere el término organizaciones es un concepto ambiguo </w:t>
      </w:r>
      <w:commentRangeEnd w:id="2"/>
      <w:r w:rsidR="00017010">
        <w:rPr>
          <w:rStyle w:val="Refdecomentario"/>
        </w:rPr>
        <w:commentReference w:id="2"/>
      </w:r>
      <w:r>
        <w:rPr>
          <w:rFonts w:cs="Arial"/>
          <w:lang w:val="es-MX"/>
        </w:rPr>
        <w:t xml:space="preserve">y no problemático que permite eliminar cualquier diferencia sustantiva entre establecimientos de diversa naturaleza y función, como por ejemplo: la universidad, el hospital, la empresa, la iglesia, etc. </w:t>
      </w:r>
      <w:sdt>
        <w:sdtPr>
          <w:rPr>
            <w:rFonts w:cs="Arial"/>
            <w:lang w:val="es-MX"/>
          </w:rPr>
          <w:id w:val="-5750185"/>
          <w:citation/>
        </w:sdtPr>
        <w:sdtEndPr/>
        <w:sdtContent>
          <w:r>
            <w:rPr>
              <w:rFonts w:cs="Arial"/>
              <w:lang w:val="es-MX"/>
            </w:rPr>
            <w:fldChar w:fldCharType="begin"/>
          </w:r>
          <w:r w:rsidR="00432462">
            <w:rPr>
              <w:rFonts w:cs="Arial"/>
              <w:lang w:val="es-MX"/>
            </w:rPr>
            <w:instrText xml:space="preserve">CITATION Iba \l 2058 </w:instrText>
          </w:r>
          <w:r>
            <w:rPr>
              <w:rFonts w:cs="Arial"/>
              <w:lang w:val="es-MX"/>
            </w:rPr>
            <w:fldChar w:fldCharType="separate"/>
          </w:r>
          <w:r w:rsidR="006D624D" w:rsidRPr="006D624D">
            <w:rPr>
              <w:rFonts w:cs="Arial"/>
              <w:noProof/>
              <w:lang w:val="es-MX"/>
            </w:rPr>
            <w:t>(Ibarra, 2006)</w:t>
          </w:r>
          <w:r>
            <w:rPr>
              <w:rFonts w:cs="Arial"/>
              <w:lang w:val="es-MX"/>
            </w:rPr>
            <w:fldChar w:fldCharType="end"/>
          </w:r>
        </w:sdtContent>
      </w:sdt>
      <w:r>
        <w:rPr>
          <w:rFonts w:cs="Arial"/>
          <w:lang w:val="es-MX"/>
        </w:rPr>
        <w:t xml:space="preserve">.  </w:t>
      </w:r>
    </w:p>
    <w:p w14:paraId="21395B3D" w14:textId="77777777" w:rsidR="0024422C" w:rsidRDefault="0024422C" w:rsidP="001819AA">
      <w:pPr>
        <w:pStyle w:val="Ttulo3"/>
        <w:rPr>
          <w:rFonts w:asciiTheme="minorHAnsi" w:hAnsiTheme="minorHAnsi"/>
          <w:b/>
          <w:bCs/>
          <w:lang w:val="es-MX"/>
        </w:rPr>
      </w:pPr>
    </w:p>
    <w:p w14:paraId="6AC40D95" w14:textId="6D10311F" w:rsidR="001819AA" w:rsidRPr="008521DB" w:rsidRDefault="001819AA" w:rsidP="001819AA">
      <w:pPr>
        <w:pStyle w:val="Ttulo3"/>
        <w:rPr>
          <w:rFonts w:asciiTheme="minorHAnsi" w:hAnsiTheme="minorHAnsi"/>
          <w:b/>
          <w:bCs/>
          <w:sz w:val="22"/>
          <w:szCs w:val="22"/>
          <w:lang w:val="es-MX"/>
        </w:rPr>
      </w:pPr>
      <w:r w:rsidRPr="008521DB">
        <w:rPr>
          <w:rFonts w:asciiTheme="minorHAnsi" w:hAnsiTheme="minorHAnsi"/>
          <w:b/>
          <w:bCs/>
          <w:lang w:val="es-MX"/>
        </w:rPr>
        <w:t xml:space="preserve">¿Qué es una organización? </w:t>
      </w:r>
    </w:p>
    <w:p w14:paraId="7E49EDA2" w14:textId="77777777" w:rsidR="001819AA" w:rsidRDefault="001819AA" w:rsidP="001819AA">
      <w:pPr>
        <w:pStyle w:val="Ttulo3"/>
        <w:rPr>
          <w:rFonts w:asciiTheme="minorHAnsi" w:hAnsiTheme="minorHAnsi"/>
          <w:color w:val="auto"/>
          <w:sz w:val="22"/>
          <w:szCs w:val="22"/>
          <w:lang w:val="es-MX"/>
        </w:rPr>
      </w:pPr>
    </w:p>
    <w:p w14:paraId="752E5E41" w14:textId="77777777" w:rsidR="001819AA" w:rsidRDefault="001819AA" w:rsidP="0024422C">
      <w:pPr>
        <w:pStyle w:val="Ttulo3"/>
        <w:ind w:firstLine="567"/>
        <w:rPr>
          <w:rFonts w:asciiTheme="minorHAnsi" w:hAnsiTheme="minorHAnsi"/>
          <w:color w:val="auto"/>
          <w:sz w:val="22"/>
          <w:szCs w:val="22"/>
          <w:lang w:val="es-MX"/>
        </w:rPr>
      </w:pPr>
      <w:r w:rsidRPr="008521DB">
        <w:rPr>
          <w:rFonts w:asciiTheme="minorHAnsi" w:hAnsiTheme="minorHAnsi"/>
          <w:color w:val="auto"/>
          <w:sz w:val="22"/>
          <w:szCs w:val="22"/>
          <w:lang w:val="es-MX"/>
        </w:rPr>
        <w:t xml:space="preserve">Podemos entender las organizaciones </w:t>
      </w:r>
      <w:r>
        <w:rPr>
          <w:rFonts w:asciiTheme="minorHAnsi" w:hAnsiTheme="minorHAnsi"/>
          <w:color w:val="auto"/>
          <w:sz w:val="22"/>
          <w:szCs w:val="22"/>
          <w:lang w:val="es-MX"/>
        </w:rPr>
        <w:t xml:space="preserve">como: </w:t>
      </w:r>
    </w:p>
    <w:p w14:paraId="0EE2CDF1" w14:textId="737257FB" w:rsidR="001819AA" w:rsidRPr="008A7090" w:rsidRDefault="001819AA" w:rsidP="001819AA">
      <w:pPr>
        <w:pStyle w:val="Ttulo3"/>
        <w:ind w:left="567" w:right="567"/>
        <w:jc w:val="both"/>
        <w:rPr>
          <w:rFonts w:asciiTheme="minorHAnsi" w:hAnsiTheme="minorHAnsi"/>
          <w:color w:val="auto"/>
          <w:sz w:val="20"/>
          <w:szCs w:val="20"/>
          <w:lang w:val="es-MX"/>
        </w:rPr>
      </w:pPr>
      <w:r w:rsidRPr="008A7090">
        <w:rPr>
          <w:rFonts w:asciiTheme="minorHAnsi" w:hAnsiTheme="minorHAnsi"/>
          <w:color w:val="auto"/>
          <w:sz w:val="20"/>
          <w:szCs w:val="20"/>
          <w:lang w:val="es-MX"/>
        </w:rPr>
        <w:t xml:space="preserve">“unidades sociales construidas para conseguir objetivos específicos. Se caracterizan por 1) división del trabajo, 2) la presencia de un o más centros de poder que controlan los esfuerzos y dirigen hacia los fines y 3) la sustitución de personal, en caso de que no sea adecuado en las tareas que realiza.” </w:t>
      </w:r>
      <w:sdt>
        <w:sdtPr>
          <w:rPr>
            <w:rFonts w:asciiTheme="minorHAnsi" w:hAnsiTheme="minorHAnsi"/>
            <w:color w:val="auto"/>
            <w:sz w:val="20"/>
            <w:szCs w:val="20"/>
            <w:lang w:val="es-MX"/>
          </w:rPr>
          <w:id w:val="287331571"/>
          <w:citation/>
        </w:sdtPr>
        <w:sdtEndPr/>
        <w:sdtContent>
          <w:r>
            <w:rPr>
              <w:rFonts w:asciiTheme="minorHAnsi" w:hAnsiTheme="minorHAnsi"/>
              <w:color w:val="auto"/>
              <w:sz w:val="20"/>
              <w:szCs w:val="20"/>
              <w:lang w:val="es-MX"/>
            </w:rPr>
            <w:fldChar w:fldCharType="begin"/>
          </w:r>
          <w:r w:rsidR="00432462">
            <w:rPr>
              <w:rFonts w:asciiTheme="minorHAnsi" w:hAnsiTheme="minorHAnsi"/>
              <w:color w:val="auto"/>
              <w:sz w:val="20"/>
              <w:szCs w:val="20"/>
              <w:lang w:val="es-MX"/>
            </w:rPr>
            <w:instrText xml:space="preserve">CITATION Etz \p 15 \l 2058 </w:instrText>
          </w:r>
          <w:r>
            <w:rPr>
              <w:rFonts w:asciiTheme="minorHAnsi" w:hAnsiTheme="minorHAnsi"/>
              <w:color w:val="auto"/>
              <w:sz w:val="20"/>
              <w:szCs w:val="20"/>
              <w:lang w:val="es-MX"/>
            </w:rPr>
            <w:fldChar w:fldCharType="separate"/>
          </w:r>
          <w:r w:rsidR="006D624D" w:rsidRPr="006D624D">
            <w:rPr>
              <w:rFonts w:asciiTheme="minorHAnsi" w:hAnsiTheme="minorHAnsi"/>
              <w:noProof/>
              <w:color w:val="auto"/>
              <w:sz w:val="20"/>
              <w:szCs w:val="20"/>
              <w:lang w:val="es-MX"/>
            </w:rPr>
            <w:t>(Etzioni, 1972, pág. 15)</w:t>
          </w:r>
          <w:r>
            <w:rPr>
              <w:rFonts w:asciiTheme="minorHAnsi" w:hAnsiTheme="minorHAnsi"/>
              <w:color w:val="auto"/>
              <w:sz w:val="20"/>
              <w:szCs w:val="20"/>
              <w:lang w:val="es-MX"/>
            </w:rPr>
            <w:fldChar w:fldCharType="end"/>
          </w:r>
        </w:sdtContent>
      </w:sdt>
    </w:p>
    <w:p w14:paraId="0A54AA0A" w14:textId="77777777" w:rsidR="00702ED9" w:rsidRDefault="00702ED9" w:rsidP="000A4526">
      <w:pPr>
        <w:spacing w:line="360" w:lineRule="auto"/>
        <w:ind w:firstLine="567"/>
        <w:jc w:val="both"/>
        <w:rPr>
          <w:rFonts w:cs="Arial"/>
          <w:lang w:val="es-MX"/>
        </w:rPr>
      </w:pPr>
    </w:p>
    <w:p w14:paraId="4DCBD0C5" w14:textId="378BCBE5" w:rsidR="001819AA" w:rsidRDefault="00503199" w:rsidP="000A4526">
      <w:pPr>
        <w:spacing w:line="360" w:lineRule="auto"/>
        <w:ind w:firstLine="567"/>
        <w:jc w:val="both"/>
        <w:rPr>
          <w:rFonts w:cs="Arial"/>
          <w:lang w:val="es-MX"/>
        </w:rPr>
      </w:pPr>
      <w:r>
        <w:rPr>
          <w:rFonts w:cs="Arial"/>
          <w:lang w:val="es-MX"/>
        </w:rPr>
        <w:t>E</w:t>
      </w:r>
      <w:r w:rsidR="001819AA">
        <w:rPr>
          <w:rFonts w:cs="Arial"/>
          <w:lang w:val="es-MX"/>
        </w:rPr>
        <w:t xml:space="preserve">ste tipo de definición </w:t>
      </w:r>
      <w:r w:rsidR="00702ED9">
        <w:rPr>
          <w:rFonts w:cs="Arial"/>
          <w:lang w:val="es-MX"/>
        </w:rPr>
        <w:t xml:space="preserve">enfatizan </w:t>
      </w:r>
      <w:r w:rsidR="001819AA">
        <w:rPr>
          <w:rFonts w:cs="Arial"/>
          <w:lang w:val="es-MX"/>
        </w:rPr>
        <w:t>que las organizaciones</w:t>
      </w:r>
      <w:r w:rsidR="00702ED9">
        <w:rPr>
          <w:rFonts w:cs="Arial"/>
          <w:lang w:val="es-MX"/>
        </w:rPr>
        <w:t xml:space="preserve"> están orientadas al cumplimiento de objetivos y por ello se estructuran el espacio relacional de las personas que participan en ellas mediante normas, escalas de autoridad, diferenciación de funciones y responsabilidades</w:t>
      </w:r>
      <w:r w:rsidR="00F97EDF">
        <w:rPr>
          <w:rFonts w:cs="Arial"/>
          <w:lang w:val="es-MX"/>
        </w:rPr>
        <w:t>.</w:t>
      </w:r>
      <w:r w:rsidR="001819AA">
        <w:rPr>
          <w:rFonts w:cs="Arial"/>
          <w:lang w:val="es-MX"/>
        </w:rPr>
        <w:t xml:space="preserve"> </w:t>
      </w:r>
    </w:p>
    <w:p w14:paraId="1C7DC9C8" w14:textId="159B187A" w:rsidR="00042F33" w:rsidRDefault="000A4526" w:rsidP="00042F33">
      <w:pPr>
        <w:spacing w:after="0" w:line="360" w:lineRule="auto"/>
        <w:jc w:val="both"/>
        <w:rPr>
          <w:rFonts w:ascii="Calibri" w:hAnsi="Calibri"/>
          <w:lang w:val="es-MX"/>
        </w:rPr>
      </w:pPr>
      <w:r>
        <w:rPr>
          <w:rFonts w:ascii="Calibri" w:hAnsi="Calibri"/>
          <w:lang w:val="es-MX"/>
        </w:rPr>
        <w:tab/>
        <w:t>Sin embargo, es conveniente destacar que la expresión de racionalidad organizacional se e</w:t>
      </w:r>
      <w:r w:rsidR="00503199">
        <w:rPr>
          <w:rFonts w:ascii="Calibri" w:hAnsi="Calibri"/>
          <w:lang w:val="es-MX"/>
        </w:rPr>
        <w:t xml:space="preserve">ncuentra </w:t>
      </w:r>
      <w:r>
        <w:rPr>
          <w:rFonts w:ascii="Calibri" w:hAnsi="Calibri"/>
          <w:lang w:val="es-MX"/>
        </w:rPr>
        <w:t>en términos de lo</w:t>
      </w:r>
      <w:r w:rsidR="00042F33">
        <w:rPr>
          <w:rFonts w:ascii="Calibri" w:hAnsi="Calibri"/>
          <w:lang w:val="es-MX"/>
        </w:rPr>
        <w:t>s principios de burocracia. Como bien lo refiere Cleg</w:t>
      </w:r>
      <w:r w:rsidR="007224BF">
        <w:rPr>
          <w:rFonts w:ascii="Calibri" w:hAnsi="Calibri"/>
          <w:lang w:val="es-MX"/>
        </w:rPr>
        <w:t>g (1990)</w:t>
      </w:r>
      <w:r w:rsidR="00042F33">
        <w:rPr>
          <w:rFonts w:ascii="Calibri" w:hAnsi="Calibri"/>
          <w:lang w:val="es-MX"/>
        </w:rPr>
        <w:t xml:space="preserve"> </w:t>
      </w:r>
      <w:r w:rsidR="00503199">
        <w:rPr>
          <w:rFonts w:ascii="Calibri" w:hAnsi="Calibri"/>
          <w:lang w:val="es-MX"/>
        </w:rPr>
        <w:t>hay quienes consideran como proyecto moral porque tiene una</w:t>
      </w:r>
      <w:r w:rsidR="00042F33">
        <w:rPr>
          <w:rFonts w:ascii="Calibri" w:hAnsi="Calibri"/>
          <w:lang w:val="es-MX"/>
        </w:rPr>
        <w:t xml:space="preserve"> promesa implícita de tratar a cada persona de acuerdo con su estatus de miembro de la organización, independiente de otros aspectos de su identidad como </w:t>
      </w:r>
      <w:r w:rsidR="007224BF">
        <w:rPr>
          <w:rFonts w:ascii="Calibri" w:hAnsi="Calibri"/>
          <w:lang w:val="es-MX"/>
        </w:rPr>
        <w:t>etnia</w:t>
      </w:r>
      <w:r w:rsidR="00042F33">
        <w:rPr>
          <w:rFonts w:ascii="Calibri" w:hAnsi="Calibri"/>
          <w:lang w:val="es-MX"/>
        </w:rPr>
        <w:t xml:space="preserve">, género edad, religión y sexualidad. </w:t>
      </w:r>
      <w:r w:rsidR="009C5860">
        <w:rPr>
          <w:rFonts w:ascii="Calibri" w:hAnsi="Calibri"/>
          <w:lang w:val="es-MX"/>
        </w:rPr>
        <w:t>Pero también recuerdan el peligro inherente que Max Weber, sociólogo alemá</w:t>
      </w:r>
      <w:commentRangeStart w:id="3"/>
      <w:r w:rsidR="009C5860">
        <w:rPr>
          <w:rFonts w:ascii="Calibri" w:hAnsi="Calibri"/>
          <w:lang w:val="es-MX"/>
        </w:rPr>
        <w:t>n</w:t>
      </w:r>
      <w:commentRangeEnd w:id="3"/>
      <w:r w:rsidR="00017010">
        <w:rPr>
          <w:rStyle w:val="Refdecomentario"/>
        </w:rPr>
        <w:commentReference w:id="3"/>
      </w:r>
      <w:r w:rsidR="009C5860">
        <w:rPr>
          <w:rFonts w:ascii="Calibri" w:hAnsi="Calibri"/>
          <w:lang w:val="es-MX"/>
        </w:rPr>
        <w:t xml:space="preserve"> había señalado</w:t>
      </w:r>
      <w:commentRangeStart w:id="4"/>
      <w:r w:rsidR="009C5860">
        <w:rPr>
          <w:rFonts w:ascii="Calibri" w:hAnsi="Calibri"/>
          <w:lang w:val="es-MX"/>
        </w:rPr>
        <w:t xml:space="preserve">, </w:t>
      </w:r>
      <w:commentRangeEnd w:id="4"/>
      <w:r w:rsidR="00017010">
        <w:rPr>
          <w:rStyle w:val="Refdecomentario"/>
        </w:rPr>
        <w:commentReference w:id="4"/>
      </w:r>
      <w:r w:rsidR="009C5860">
        <w:rPr>
          <w:rFonts w:ascii="Calibri" w:hAnsi="Calibri"/>
          <w:lang w:val="es-MX"/>
        </w:rPr>
        <w:t>al considerar a la burocracia como una máquina monstruosa que devora a sus creadores</w:t>
      </w:r>
      <w:r w:rsidR="00890C0F">
        <w:rPr>
          <w:rFonts w:ascii="Calibri" w:hAnsi="Calibri"/>
          <w:lang w:val="es-MX"/>
        </w:rPr>
        <w:t xml:space="preserve"> por la intensificación del cálculo racional. </w:t>
      </w:r>
    </w:p>
    <w:p w14:paraId="7FB00BC7" w14:textId="2532A469" w:rsidR="001819AA" w:rsidRPr="00B5083B" w:rsidRDefault="001819AA" w:rsidP="001819AA">
      <w:pPr>
        <w:rPr>
          <w:rFonts w:ascii="Calibri" w:hAnsi="Calibri"/>
          <w:lang w:val="es-MX"/>
        </w:rPr>
      </w:pPr>
    </w:p>
    <w:p w14:paraId="1FC0E02F" w14:textId="77777777" w:rsidR="001819AA" w:rsidRDefault="001819AA" w:rsidP="001819AA">
      <w:pPr>
        <w:pStyle w:val="Ttulo2"/>
        <w:numPr>
          <w:ilvl w:val="1"/>
          <w:numId w:val="11"/>
        </w:numPr>
        <w:tabs>
          <w:tab w:val="num" w:pos="360"/>
        </w:tabs>
        <w:ind w:left="0" w:firstLine="0"/>
        <w:rPr>
          <w:rFonts w:ascii="Calibri" w:hAnsi="Calibri" w:cs="Arial"/>
          <w:b/>
          <w:bCs/>
          <w:lang w:val="es-MX"/>
        </w:rPr>
      </w:pPr>
      <w:r>
        <w:rPr>
          <w:rFonts w:ascii="Calibri" w:hAnsi="Calibri" w:cs="Arial"/>
          <w:b/>
          <w:bCs/>
          <w:lang w:val="es-MX"/>
        </w:rPr>
        <w:t xml:space="preserve"> </w:t>
      </w:r>
      <w:r w:rsidRPr="00B5083B">
        <w:rPr>
          <w:rFonts w:ascii="Calibri" w:hAnsi="Calibri" w:cs="Arial"/>
          <w:b/>
          <w:bCs/>
          <w:lang w:val="es-MX"/>
        </w:rPr>
        <w:t>Un debate contemporáneo:</w:t>
      </w:r>
      <w:r>
        <w:rPr>
          <w:rFonts w:ascii="Calibri" w:hAnsi="Calibri" w:cs="Arial"/>
          <w:b/>
          <w:bCs/>
          <w:lang w:val="es-MX"/>
        </w:rPr>
        <w:t xml:space="preserve"> el universo solidario</w:t>
      </w:r>
    </w:p>
    <w:p w14:paraId="46B763C7" w14:textId="0EF6EE7F" w:rsidR="004A432E" w:rsidRDefault="004A432E" w:rsidP="001819AA">
      <w:pPr>
        <w:spacing w:line="360" w:lineRule="auto"/>
        <w:jc w:val="both"/>
        <w:rPr>
          <w:lang w:val="es-MX"/>
        </w:rPr>
      </w:pPr>
    </w:p>
    <w:p w14:paraId="7FF938F1" w14:textId="0E4E1679" w:rsidR="00DF430E" w:rsidRPr="00D6118C" w:rsidRDefault="00DF430E" w:rsidP="0024422C">
      <w:pPr>
        <w:spacing w:line="360" w:lineRule="auto"/>
        <w:ind w:firstLine="360"/>
        <w:jc w:val="both"/>
        <w:rPr>
          <w:lang w:val="es-MX"/>
        </w:rPr>
      </w:pPr>
      <w:commentRangeStart w:id="5"/>
      <w:r w:rsidRPr="00D6118C">
        <w:rPr>
          <w:lang w:val="es-MX"/>
        </w:rPr>
        <w:lastRenderedPageBreak/>
        <w:t xml:space="preserve">A partir de </w:t>
      </w:r>
      <w:r w:rsidR="00AB7643" w:rsidRPr="00D6118C">
        <w:rPr>
          <w:lang w:val="es-MX"/>
        </w:rPr>
        <w:t xml:space="preserve">encontrar en </w:t>
      </w:r>
      <w:r w:rsidRPr="00D6118C">
        <w:rPr>
          <w:lang w:val="es-MX"/>
        </w:rPr>
        <w:t>la acción colectiva mecanismos de ayuda para enfrentar las situaciones adversar como la pauperización, el despojo producto de los procesos de industrialización acaecidos en el mundo, que fueron transformando formas tradicionales sociales de ayuda a nuevo</w:t>
      </w:r>
      <w:r w:rsidR="00D6118C">
        <w:rPr>
          <w:lang w:val="es-MX"/>
        </w:rPr>
        <w:t>s</w:t>
      </w:r>
      <w:r w:rsidRPr="00D6118C">
        <w:rPr>
          <w:lang w:val="es-MX"/>
        </w:rPr>
        <w:t xml:space="preserve"> contextos</w:t>
      </w:r>
      <w:commentRangeEnd w:id="5"/>
      <w:r w:rsidR="00017010">
        <w:rPr>
          <w:rStyle w:val="Refdecomentario"/>
        </w:rPr>
        <w:commentReference w:id="5"/>
      </w:r>
      <w:r w:rsidR="00AB7643" w:rsidRPr="00D6118C">
        <w:rPr>
          <w:lang w:val="es-MX"/>
        </w:rPr>
        <w:t>.</w:t>
      </w:r>
    </w:p>
    <w:p w14:paraId="69070674" w14:textId="62D4276C" w:rsidR="00A95C30" w:rsidRDefault="004A432E" w:rsidP="0024422C">
      <w:pPr>
        <w:spacing w:line="360" w:lineRule="auto"/>
        <w:ind w:firstLine="360"/>
        <w:jc w:val="both"/>
        <w:rPr>
          <w:lang w:val="es-MX"/>
        </w:rPr>
      </w:pPr>
      <w:r>
        <w:rPr>
          <w:lang w:val="es-MX"/>
        </w:rPr>
        <w:t xml:space="preserve">Las organizaciones </w:t>
      </w:r>
      <w:r w:rsidR="00AD4DAA">
        <w:rPr>
          <w:lang w:val="es-MX"/>
        </w:rPr>
        <w:t xml:space="preserve">sin ánimo de lucro comienzan a </w:t>
      </w:r>
      <w:r w:rsidR="00E6086E">
        <w:rPr>
          <w:lang w:val="es-MX"/>
        </w:rPr>
        <w:t xml:space="preserve">aparecer como </w:t>
      </w:r>
      <w:r w:rsidR="00A95C30">
        <w:rPr>
          <w:lang w:val="es-MX"/>
        </w:rPr>
        <w:t xml:space="preserve">un conjunto diferencial </w:t>
      </w:r>
      <w:r w:rsidR="00C02FBB">
        <w:rPr>
          <w:lang w:val="es-MX"/>
        </w:rPr>
        <w:t xml:space="preserve">fuera de los límites del mercado y del Estado </w:t>
      </w:r>
      <w:r w:rsidR="00A95C30">
        <w:rPr>
          <w:lang w:val="es-MX"/>
        </w:rPr>
        <w:t xml:space="preserve">denominadas en diferentes contextos como sector </w:t>
      </w:r>
      <w:proofErr w:type="spellStart"/>
      <w:r w:rsidR="00A95C30">
        <w:rPr>
          <w:lang w:val="es-MX"/>
        </w:rPr>
        <w:t>nonprofit</w:t>
      </w:r>
      <w:proofErr w:type="spellEnd"/>
      <w:r w:rsidR="00A95C30">
        <w:rPr>
          <w:lang w:val="es-MX"/>
        </w:rPr>
        <w:t xml:space="preserve">, sector voluntario, </w:t>
      </w:r>
      <w:r w:rsidR="00FC540D">
        <w:rPr>
          <w:lang w:val="es-MX"/>
        </w:rPr>
        <w:t>sector no lucrativo</w:t>
      </w:r>
      <w:r w:rsidR="00C02FBB">
        <w:rPr>
          <w:lang w:val="es-MX"/>
        </w:rPr>
        <w:t>, sociedad civil, tercer sector</w:t>
      </w:r>
      <w:r w:rsidR="00FC540D">
        <w:rPr>
          <w:lang w:val="es-MX"/>
        </w:rPr>
        <w:t xml:space="preserve">. Ellas </w:t>
      </w:r>
      <w:r w:rsidR="00A95C30">
        <w:rPr>
          <w:lang w:val="es-MX"/>
        </w:rPr>
        <w:t xml:space="preserve">traducen una realidad organizativa muy específica, que puede caracterizarse </w:t>
      </w:r>
      <w:r w:rsidR="00FC540D">
        <w:rPr>
          <w:lang w:val="es-MX"/>
        </w:rPr>
        <w:t>según los criterios establecidos por el estudio de la Universidad de John Hopkins</w:t>
      </w:r>
      <w:r w:rsidR="00102123">
        <w:rPr>
          <w:lang w:val="es-MX"/>
        </w:rPr>
        <w:t>:</w:t>
      </w:r>
    </w:p>
    <w:p w14:paraId="0BCF125F" w14:textId="3A1155A6" w:rsidR="00FC540D" w:rsidRPr="00FC540D" w:rsidRDefault="0015383A" w:rsidP="00FC540D">
      <w:pPr>
        <w:pStyle w:val="Prrafodelista"/>
        <w:numPr>
          <w:ilvl w:val="0"/>
          <w:numId w:val="14"/>
        </w:numPr>
        <w:rPr>
          <w:lang w:val="es-MX"/>
        </w:rPr>
      </w:pPr>
      <w:r>
        <w:rPr>
          <w:i/>
          <w:iCs/>
          <w:lang w:val="es-MX"/>
        </w:rPr>
        <w:t>o</w:t>
      </w:r>
      <w:r w:rsidRPr="0015383A">
        <w:rPr>
          <w:i/>
          <w:iCs/>
          <w:lang w:val="es-MX"/>
        </w:rPr>
        <w:t>rganizaciones</w:t>
      </w:r>
      <w:r>
        <w:rPr>
          <w:lang w:val="es-MX"/>
        </w:rPr>
        <w:t xml:space="preserve">; es decir, poseen una presencia y una estructura institucionales; </w:t>
      </w:r>
    </w:p>
    <w:p w14:paraId="22008C59" w14:textId="7D481F35" w:rsidR="00FC540D" w:rsidRDefault="0015383A" w:rsidP="00FC540D">
      <w:pPr>
        <w:pStyle w:val="Prrafodelista"/>
        <w:numPr>
          <w:ilvl w:val="0"/>
          <w:numId w:val="14"/>
        </w:numPr>
        <w:rPr>
          <w:lang w:val="es-MX"/>
        </w:rPr>
      </w:pPr>
      <w:r>
        <w:rPr>
          <w:i/>
          <w:iCs/>
          <w:lang w:val="es-MX"/>
        </w:rPr>
        <w:t>p</w:t>
      </w:r>
      <w:r w:rsidRPr="0015383A">
        <w:rPr>
          <w:i/>
          <w:iCs/>
          <w:lang w:val="es-MX"/>
        </w:rPr>
        <w:t>rivadas</w:t>
      </w:r>
      <w:r>
        <w:rPr>
          <w:lang w:val="es-MX"/>
        </w:rPr>
        <w:t xml:space="preserve">: tienen existencia institucionalmente separada del Estado; </w:t>
      </w:r>
    </w:p>
    <w:p w14:paraId="575B9802" w14:textId="31BC33A9" w:rsidR="0015383A" w:rsidRPr="00FC540D" w:rsidRDefault="0015383A" w:rsidP="00FC540D">
      <w:pPr>
        <w:pStyle w:val="Prrafodelista"/>
        <w:numPr>
          <w:ilvl w:val="0"/>
          <w:numId w:val="14"/>
        </w:numPr>
        <w:rPr>
          <w:lang w:val="es-MX"/>
        </w:rPr>
      </w:pPr>
      <w:r>
        <w:rPr>
          <w:lang w:val="es-MX"/>
        </w:rPr>
        <w:t>no reparten beneficios: no generan beneficios para sus gestores o el conjunto de titulares de las mismas;</w:t>
      </w:r>
    </w:p>
    <w:p w14:paraId="0A14F0E7" w14:textId="2C7583CA" w:rsidR="00FC540D" w:rsidRDefault="0015383A" w:rsidP="00FC540D">
      <w:pPr>
        <w:pStyle w:val="Prrafodelista"/>
        <w:numPr>
          <w:ilvl w:val="0"/>
          <w:numId w:val="14"/>
        </w:numPr>
        <w:rPr>
          <w:lang w:val="es-MX"/>
        </w:rPr>
      </w:pPr>
      <w:r>
        <w:rPr>
          <w:lang w:val="es-MX"/>
        </w:rPr>
        <w:t xml:space="preserve">autónomas: controlan esencialmente sus propias actividades; </w:t>
      </w:r>
    </w:p>
    <w:p w14:paraId="2E9D22FB" w14:textId="1CFD047A" w:rsidR="00FC540D" w:rsidRPr="00FC540D" w:rsidRDefault="0015383A" w:rsidP="0015383A">
      <w:pPr>
        <w:pStyle w:val="Prrafodelista"/>
        <w:numPr>
          <w:ilvl w:val="0"/>
          <w:numId w:val="14"/>
        </w:numPr>
        <w:rPr>
          <w:lang w:val="es-MX"/>
        </w:rPr>
      </w:pPr>
      <w:r>
        <w:rPr>
          <w:lang w:val="es-MX"/>
        </w:rPr>
        <w:t xml:space="preserve">con participación de voluntarios: la pertenencia a ellas no está legalmente impuesta y atraen un cierto nivel de aportaciones voluntarias de tiempo o dinero. </w:t>
      </w:r>
      <w:sdt>
        <w:sdtPr>
          <w:rPr>
            <w:lang w:val="es-MX"/>
          </w:rPr>
          <w:id w:val="-266548138"/>
          <w:citation/>
        </w:sdtPr>
        <w:sdtEndPr/>
        <w:sdtContent>
          <w:r w:rsidR="00102123">
            <w:rPr>
              <w:lang w:val="es-MX"/>
            </w:rPr>
            <w:fldChar w:fldCharType="begin"/>
          </w:r>
          <w:r w:rsidR="00102123">
            <w:rPr>
              <w:lang w:val="es-MX"/>
            </w:rPr>
            <w:instrText xml:space="preserve">CITATION Sal99 \p 19-20 \l 2058 </w:instrText>
          </w:r>
          <w:r w:rsidR="00102123">
            <w:rPr>
              <w:lang w:val="es-MX"/>
            </w:rPr>
            <w:fldChar w:fldCharType="separate"/>
          </w:r>
          <w:r w:rsidR="006D624D">
            <w:rPr>
              <w:noProof/>
              <w:lang w:val="es-MX"/>
            </w:rPr>
            <w:t>(Salamon, 1999, págs. 19-20)</w:t>
          </w:r>
          <w:r w:rsidR="00102123">
            <w:rPr>
              <w:lang w:val="es-MX"/>
            </w:rPr>
            <w:fldChar w:fldCharType="end"/>
          </w:r>
        </w:sdtContent>
      </w:sdt>
    </w:p>
    <w:p w14:paraId="2B2C5ECC" w14:textId="77777777" w:rsidR="006304A6" w:rsidRDefault="001342FA" w:rsidP="00432462">
      <w:pPr>
        <w:spacing w:line="360" w:lineRule="auto"/>
        <w:ind w:firstLine="360"/>
        <w:jc w:val="both"/>
      </w:pPr>
      <w:r>
        <w:t xml:space="preserve">Con esta diversidad se encuentran organizaciones </w:t>
      </w:r>
      <w:r w:rsidR="001642A5">
        <w:t xml:space="preserve">que responden a una manera </w:t>
      </w:r>
      <w:r w:rsidR="00FA0114">
        <w:t>alterna</w:t>
      </w:r>
      <w:r w:rsidR="006304A6">
        <w:t xml:space="preserve"> de concebir</w:t>
      </w:r>
      <w:r w:rsidR="001642A5">
        <w:t xml:space="preserve"> y llevar a la práctica el hacer económico</w:t>
      </w:r>
      <w:r w:rsidR="00FA0114">
        <w:t xml:space="preserve">, </w:t>
      </w:r>
      <w:r w:rsidR="006304A6">
        <w:t>s</w:t>
      </w:r>
      <w:r w:rsidR="001642A5">
        <w:t xml:space="preserve">on las llamadas organizaciones de la economía solidaria. </w:t>
      </w:r>
      <w:r w:rsidR="00FA0114">
        <w:t>A</w:t>
      </w:r>
      <w:r w:rsidR="006304A6">
        <w:t xml:space="preserve"> continuación, se</w:t>
      </w:r>
      <w:r w:rsidR="00FA0114">
        <w:t xml:space="preserve"> profundiza qué se entiende por economía solidaria. </w:t>
      </w:r>
    </w:p>
    <w:p w14:paraId="5F09B1D3" w14:textId="680DC6F9" w:rsidR="00CE688D" w:rsidRDefault="006304A6" w:rsidP="00CE688D">
      <w:pPr>
        <w:spacing w:line="360" w:lineRule="auto"/>
        <w:ind w:firstLine="360"/>
        <w:jc w:val="both"/>
      </w:pPr>
      <w:r>
        <w:t xml:space="preserve">La economía solidaria es un concepto que </w:t>
      </w:r>
      <w:r w:rsidR="000A54FE">
        <w:t xml:space="preserve">emerge </w:t>
      </w:r>
      <w:r>
        <w:t>e</w:t>
      </w:r>
      <w:r w:rsidR="00F97EDF">
        <w:t>n los últim</w:t>
      </w:r>
      <w:r w:rsidR="00DA4EFF">
        <w:t xml:space="preserve">os 30 años </w:t>
      </w:r>
      <w:r w:rsidR="00D225D2">
        <w:t xml:space="preserve">de forma inequívoca (Amaro, 2009) y </w:t>
      </w:r>
      <w:r w:rsidR="00DA4EFF">
        <w:t>enmarca aquellas prácticas</w:t>
      </w:r>
      <w:r w:rsidR="00D225D2">
        <w:t xml:space="preserve"> o experiencias </w:t>
      </w:r>
      <w:r w:rsidR="00DA4EFF">
        <w:t xml:space="preserve">derivadas de </w:t>
      </w:r>
      <w:r w:rsidR="00D225D2">
        <w:t xml:space="preserve">la solidaridad y apoyo mutuo basadas en relaciones de horizontalidad entre sus integrantes. </w:t>
      </w:r>
      <w:r w:rsidR="009F565E">
        <w:t>(</w:t>
      </w:r>
      <w:r w:rsidR="00D225D2">
        <w:t xml:space="preserve">Osorio </w:t>
      </w:r>
      <w:r w:rsidR="009F565E">
        <w:t>(</w:t>
      </w:r>
      <w:r w:rsidR="00D225D2">
        <w:t>2017</w:t>
      </w:r>
      <w:r w:rsidR="009F565E">
        <w:t>)</w:t>
      </w:r>
      <w:r w:rsidR="00D225D2">
        <w:t xml:space="preserve"> citado por Barbosa et al (2020)</w:t>
      </w:r>
      <w:r w:rsidR="009F565E">
        <w:t xml:space="preserve">). </w:t>
      </w:r>
      <w:r w:rsidR="00CE688D">
        <w:t xml:space="preserve">Da cuenta de una economía </w:t>
      </w:r>
      <w:commentRangeStart w:id="6"/>
      <w:r w:rsidR="00CE688D">
        <w:t xml:space="preserve">más imbricado </w:t>
      </w:r>
      <w:commentRangeEnd w:id="6"/>
      <w:r w:rsidR="004760C4">
        <w:rPr>
          <w:rStyle w:val="Refdecomentario"/>
        </w:rPr>
        <w:commentReference w:id="6"/>
      </w:r>
      <w:r w:rsidR="00CE688D">
        <w:t xml:space="preserve">en lo social, como lo expone </w:t>
      </w:r>
      <w:r w:rsidR="00F62B69">
        <w:t xml:space="preserve">Pablo </w:t>
      </w:r>
      <w:r w:rsidR="00CE688D">
        <w:t>Guerra,</w:t>
      </w:r>
      <w:r w:rsidR="00F62B69">
        <w:t xml:space="preserve"> sociólogo chileno,</w:t>
      </w:r>
      <w:r w:rsidR="00CE688D">
        <w:t xml:space="preserve"> “</w:t>
      </w:r>
      <w:r w:rsidR="00CE688D" w:rsidRPr="00CE688D">
        <w:t>significa ni más ni menos, pensar la economía en íntima relación con la cultura, esto es, con los valores, ritos, normas y racionalidades desarrolladas en determinado contexto</w:t>
      </w:r>
      <w:r w:rsidR="00CE688D">
        <w:t>”</w:t>
      </w:r>
      <w:r w:rsidR="00F62B69">
        <w:t xml:space="preserve"> </w:t>
      </w:r>
    </w:p>
    <w:p w14:paraId="4B0DA781" w14:textId="3B08E36D" w:rsidR="00CE688D" w:rsidRDefault="009F565E" w:rsidP="00CE688D">
      <w:pPr>
        <w:spacing w:line="360" w:lineRule="auto"/>
        <w:ind w:firstLine="360"/>
        <w:jc w:val="both"/>
      </w:pPr>
      <w:r>
        <w:t xml:space="preserve">De acuerdo </w:t>
      </w:r>
      <w:commentRangeStart w:id="7"/>
      <w:r>
        <w:t>a</w:t>
      </w:r>
      <w:commentRangeEnd w:id="7"/>
      <w:r w:rsidR="004760C4">
        <w:rPr>
          <w:rStyle w:val="Refdecomentario"/>
        </w:rPr>
        <w:commentReference w:id="7"/>
      </w:r>
      <w:r>
        <w:t xml:space="preserve"> Luis </w:t>
      </w:r>
      <w:proofErr w:type="spellStart"/>
      <w:r>
        <w:t>Razeto</w:t>
      </w:r>
      <w:proofErr w:type="spellEnd"/>
      <w:r>
        <w:t>, teórico chileno, “</w:t>
      </w:r>
      <w:r w:rsidRPr="009F565E">
        <w:t>La economía solidaria o economía de solidaridad es una búsqueda teórica y práctica de formas alternativas de hacer economía, basadas en la solidaridad y el trabajo</w:t>
      </w:r>
      <w:r>
        <w:t xml:space="preserve">”. </w:t>
      </w:r>
      <w:r w:rsidR="007D2023">
        <w:t>(2010, 47)</w:t>
      </w:r>
    </w:p>
    <w:p w14:paraId="2F5088F1" w14:textId="460F8F3B" w:rsidR="00C55364" w:rsidRPr="00C55364" w:rsidRDefault="00C55364" w:rsidP="000A54FE">
      <w:pPr>
        <w:spacing w:after="0" w:line="360" w:lineRule="auto"/>
        <w:ind w:firstLine="360"/>
        <w:jc w:val="both"/>
        <w:rPr>
          <w:rFonts w:ascii="Calibri" w:eastAsia="Times New Roman" w:hAnsi="Calibri" w:cs="Times New Roman"/>
          <w:color w:val="000000"/>
          <w:lang w:eastAsia="es-CO"/>
        </w:rPr>
      </w:pPr>
      <w:r w:rsidRPr="00C55364">
        <w:rPr>
          <w:rFonts w:ascii="Calibri" w:eastAsia="Times New Roman" w:hAnsi="Calibri" w:cs="Times New Roman"/>
          <w:color w:val="000000"/>
          <w:lang w:eastAsia="es-CO"/>
        </w:rPr>
        <w:t>A diferencia de</w:t>
      </w:r>
      <w:r>
        <w:rPr>
          <w:rFonts w:ascii="Calibri" w:eastAsia="Times New Roman" w:hAnsi="Calibri" w:cs="Times New Roman"/>
          <w:color w:val="000000"/>
          <w:lang w:eastAsia="es-CO"/>
        </w:rPr>
        <w:t xml:space="preserve"> algunos</w:t>
      </w:r>
      <w:r w:rsidRPr="00C55364">
        <w:rPr>
          <w:rFonts w:ascii="Calibri" w:eastAsia="Times New Roman" w:hAnsi="Calibri" w:cs="Times New Roman"/>
          <w:color w:val="000000"/>
          <w:lang w:eastAsia="es-CO"/>
        </w:rPr>
        <w:t xml:space="preserve"> países latinoamericanos como Brasil, Argentina y </w:t>
      </w:r>
      <w:r w:rsidR="000A54FE" w:rsidRPr="00C55364">
        <w:rPr>
          <w:rFonts w:ascii="Calibri" w:eastAsia="Times New Roman" w:hAnsi="Calibri" w:cs="Times New Roman"/>
          <w:color w:val="000000"/>
          <w:lang w:eastAsia="es-CO"/>
        </w:rPr>
        <w:t>Uruguay,</w:t>
      </w:r>
      <w:r w:rsidR="000A54FE">
        <w:rPr>
          <w:rFonts w:ascii="Calibri" w:eastAsia="Times New Roman" w:hAnsi="Calibri" w:cs="Times New Roman"/>
          <w:color w:val="000000"/>
          <w:lang w:eastAsia="es-CO"/>
        </w:rPr>
        <w:t xml:space="preserve"> autores como Dávila, </w:t>
      </w:r>
      <w:commentRangeStart w:id="8"/>
      <w:r w:rsidR="000A54FE">
        <w:rPr>
          <w:rFonts w:ascii="Calibri" w:eastAsia="Times New Roman" w:hAnsi="Calibri" w:cs="Times New Roman"/>
          <w:color w:val="000000"/>
          <w:lang w:eastAsia="es-CO"/>
        </w:rPr>
        <w:t xml:space="preserve">et al  </w:t>
      </w:r>
      <w:commentRangeEnd w:id="8"/>
      <w:r w:rsidR="004760C4">
        <w:rPr>
          <w:rStyle w:val="Refdecomentario"/>
        </w:rPr>
        <w:commentReference w:id="8"/>
      </w:r>
      <w:r w:rsidR="000A54FE">
        <w:rPr>
          <w:rFonts w:ascii="Calibri" w:eastAsia="Times New Roman" w:hAnsi="Calibri" w:cs="Times New Roman"/>
          <w:color w:val="000000"/>
          <w:lang w:eastAsia="es-CO"/>
        </w:rPr>
        <w:t xml:space="preserve">(2018) sostienen que </w:t>
      </w:r>
      <w:r w:rsidRPr="00C55364">
        <w:rPr>
          <w:rFonts w:ascii="Calibri" w:eastAsia="Times New Roman" w:hAnsi="Calibri" w:cs="Times New Roman"/>
          <w:color w:val="000000"/>
          <w:lang w:eastAsia="es-CO"/>
        </w:rPr>
        <w:t xml:space="preserve">en Colombia </w:t>
      </w:r>
      <w:r w:rsidR="000A54FE">
        <w:rPr>
          <w:rFonts w:ascii="Calibri" w:eastAsia="Times New Roman" w:hAnsi="Calibri" w:cs="Times New Roman"/>
          <w:color w:val="000000"/>
          <w:lang w:eastAsia="es-CO"/>
        </w:rPr>
        <w:t xml:space="preserve">el </w:t>
      </w:r>
      <w:r w:rsidRPr="00C55364">
        <w:rPr>
          <w:rFonts w:ascii="Calibri" w:eastAsia="Times New Roman" w:hAnsi="Calibri" w:cs="Times New Roman"/>
          <w:color w:val="000000"/>
          <w:lang w:eastAsia="es-CO"/>
        </w:rPr>
        <w:t>movimiento social</w:t>
      </w:r>
      <w:r w:rsidR="000A54FE">
        <w:rPr>
          <w:rFonts w:ascii="Calibri" w:eastAsia="Times New Roman" w:hAnsi="Calibri" w:cs="Times New Roman"/>
          <w:color w:val="000000"/>
          <w:lang w:eastAsia="es-CO"/>
        </w:rPr>
        <w:t xml:space="preserve"> de economía solidaria es </w:t>
      </w:r>
      <w:r w:rsidRPr="00C55364">
        <w:rPr>
          <w:rFonts w:ascii="Calibri" w:eastAsia="Times New Roman" w:hAnsi="Calibri" w:cs="Times New Roman"/>
          <w:color w:val="000000"/>
          <w:lang w:eastAsia="es-CO"/>
        </w:rPr>
        <w:t xml:space="preserve"> </w:t>
      </w:r>
      <w:r w:rsidRPr="00C55364">
        <w:rPr>
          <w:rFonts w:ascii="Calibri" w:eastAsia="Times New Roman" w:hAnsi="Calibri" w:cs="Times New Roman"/>
          <w:color w:val="000000"/>
          <w:lang w:eastAsia="es-CO"/>
        </w:rPr>
        <w:lastRenderedPageBreak/>
        <w:t xml:space="preserve">incipiente, </w:t>
      </w:r>
      <w:r w:rsidR="000A54FE">
        <w:rPr>
          <w:rFonts w:ascii="Calibri" w:eastAsia="Times New Roman" w:hAnsi="Calibri" w:cs="Times New Roman"/>
          <w:color w:val="000000"/>
          <w:lang w:eastAsia="es-CO"/>
        </w:rPr>
        <w:t xml:space="preserve">debido a que no existe una </w:t>
      </w:r>
      <w:r w:rsidRPr="00C55364">
        <w:rPr>
          <w:rFonts w:ascii="Calibri" w:eastAsia="Times New Roman" w:hAnsi="Calibri" w:cs="Times New Roman"/>
          <w:color w:val="000000"/>
          <w:lang w:eastAsia="es-CO"/>
        </w:rPr>
        <w:t>identidad suficiente</w:t>
      </w:r>
      <w:r w:rsidR="000A54FE">
        <w:rPr>
          <w:rFonts w:ascii="Calibri" w:eastAsia="Times New Roman" w:hAnsi="Calibri" w:cs="Times New Roman"/>
          <w:color w:val="000000"/>
          <w:lang w:eastAsia="es-CO"/>
        </w:rPr>
        <w:t xml:space="preserve"> para integrar las diferentes prácticas y darle sentido. </w:t>
      </w:r>
    </w:p>
    <w:p w14:paraId="3F6E0A69" w14:textId="77777777" w:rsidR="001819AA" w:rsidRPr="00C55364" w:rsidRDefault="001819AA" w:rsidP="001819AA"/>
    <w:p w14:paraId="7B922E64" w14:textId="77777777" w:rsidR="001819AA" w:rsidRDefault="001819AA" w:rsidP="001819AA">
      <w:pPr>
        <w:pStyle w:val="Ttulo2"/>
        <w:numPr>
          <w:ilvl w:val="1"/>
          <w:numId w:val="11"/>
        </w:numPr>
        <w:tabs>
          <w:tab w:val="num" w:pos="360"/>
        </w:tabs>
        <w:ind w:left="0" w:firstLine="0"/>
        <w:rPr>
          <w:rFonts w:ascii="Calibri" w:hAnsi="Calibri"/>
          <w:b/>
          <w:bCs/>
          <w:lang w:val="es-MX"/>
        </w:rPr>
      </w:pPr>
      <w:r w:rsidRPr="00FD7D86">
        <w:rPr>
          <w:rFonts w:ascii="Calibri" w:hAnsi="Calibri"/>
          <w:b/>
          <w:bCs/>
          <w:lang w:val="es-MX"/>
        </w:rPr>
        <w:t>La economía solidaria: su apuesta organizativa en Colombia</w:t>
      </w:r>
    </w:p>
    <w:p w14:paraId="320AA0C6" w14:textId="77777777" w:rsidR="001819AA" w:rsidRDefault="001819AA" w:rsidP="001819AA">
      <w:pPr>
        <w:rPr>
          <w:lang w:val="es-MX"/>
        </w:rPr>
      </w:pPr>
    </w:p>
    <w:p w14:paraId="5CC69BE0" w14:textId="77777777" w:rsidR="001819AA" w:rsidRDefault="001819AA" w:rsidP="001819AA">
      <w:pPr>
        <w:spacing w:after="0" w:line="360" w:lineRule="auto"/>
        <w:ind w:right="49" w:firstLine="709"/>
        <w:jc w:val="both"/>
        <w:rPr>
          <w:lang w:val="es-MX"/>
        </w:rPr>
      </w:pPr>
      <w:r>
        <w:rPr>
          <w:lang w:val="es-MX"/>
        </w:rPr>
        <w:t xml:space="preserve">En Colombia el ejercicio asociativo moderno comenzó a referenciarse con la creación de las primeras Sociedades de socorro </w:t>
      </w:r>
      <w:commentRangeStart w:id="9"/>
      <w:r>
        <w:rPr>
          <w:lang w:val="es-MX"/>
        </w:rPr>
        <w:t>mutuo</w:t>
      </w:r>
      <w:commentRangeEnd w:id="9"/>
      <w:r w:rsidR="004760C4">
        <w:rPr>
          <w:rStyle w:val="Refdecomentario"/>
        </w:rPr>
        <w:commentReference w:id="9"/>
      </w:r>
      <w:r>
        <w:rPr>
          <w:lang w:val="es-MX"/>
        </w:rPr>
        <w:t xml:space="preserve"> 1886 como una manera de obtener previsión social, pues se establecía un fondo común que se utilizaba para el fallecimiento de sus miembros, lo que originó las hoy llamadas Asociaciones Mutuales. De igual f</w:t>
      </w:r>
      <w:commentRangeStart w:id="10"/>
      <w:r>
        <w:rPr>
          <w:lang w:val="es-MX"/>
        </w:rPr>
        <w:t xml:space="preserve">orma </w:t>
      </w:r>
      <w:commentRangeEnd w:id="10"/>
      <w:r w:rsidR="004760C4">
        <w:rPr>
          <w:rStyle w:val="Refdecomentario"/>
        </w:rPr>
        <w:commentReference w:id="10"/>
      </w:r>
      <w:r>
        <w:rPr>
          <w:lang w:val="es-MX"/>
        </w:rPr>
        <w:t xml:space="preserve">en 1913 se tiene registros de la primera sociedad cooperativa en Medellín antes de que saliera la primera ley cooperativa en 1931, y las </w:t>
      </w:r>
      <w:proofErr w:type="spellStart"/>
      <w:r>
        <w:rPr>
          <w:lang w:val="es-MX"/>
        </w:rPr>
        <w:t>natilleras</w:t>
      </w:r>
      <w:proofErr w:type="spellEnd"/>
      <w:r>
        <w:rPr>
          <w:lang w:val="es-MX"/>
        </w:rPr>
        <w:t xml:space="preserve"> surgieron como una forma de ahorro entre empleados de una empresa, se transformaron en Fondos de Empleados.</w:t>
      </w:r>
    </w:p>
    <w:p w14:paraId="4A56D94F" w14:textId="2AE7AEF9" w:rsidR="001819AA" w:rsidRDefault="001819AA" w:rsidP="001819AA">
      <w:pPr>
        <w:tabs>
          <w:tab w:val="left" w:pos="8222"/>
        </w:tabs>
        <w:spacing w:after="0" w:line="360" w:lineRule="auto"/>
        <w:ind w:firstLine="709"/>
        <w:jc w:val="both"/>
        <w:rPr>
          <w:lang w:val="es-MX"/>
        </w:rPr>
      </w:pPr>
      <w:r>
        <w:rPr>
          <w:lang w:val="es-MX"/>
        </w:rPr>
        <w:t xml:space="preserve">Estas experiencias emblemáticas fueron acompañadas de diferentes formas por el estado, siendo la más regulada las cooperativas. Sin embargo, cabe destacar  el entramado organizativo presente en el país para la economía solidaria, como se </w:t>
      </w:r>
      <w:commentRangeStart w:id="11"/>
      <w:r>
        <w:rPr>
          <w:lang w:val="es-MX"/>
        </w:rPr>
        <w:t>plantaba</w:t>
      </w:r>
      <w:commentRangeEnd w:id="11"/>
      <w:r w:rsidR="004760C4">
        <w:rPr>
          <w:rStyle w:val="Refdecomentario"/>
        </w:rPr>
        <w:commentReference w:id="11"/>
      </w:r>
      <w:r>
        <w:rPr>
          <w:lang w:val="es-MX"/>
        </w:rPr>
        <w:t xml:space="preserve"> en el CONPES 2823, que  incluía aparte de las nombradas: las microempresas asociativas y tiendas comunales; las Empresas Asociativas de Trabajo, las empresas comunitarias, los grupos comunitarios; las asociaciones de productores, organizaciones de empresarios indígenas, asociaciones de mujeres, asociaciones de servicios, fundaciones, corporaciones civiles educativas y corporaciones civiles otros servicios. </w:t>
      </w:r>
      <w:sdt>
        <w:sdtPr>
          <w:rPr>
            <w:lang w:val="es-MX"/>
          </w:rPr>
          <w:id w:val="124044131"/>
          <w:citation/>
        </w:sdtPr>
        <w:sdtEndPr/>
        <w:sdtContent>
          <w:r>
            <w:rPr>
              <w:lang w:val="es-MX"/>
            </w:rPr>
            <w:fldChar w:fldCharType="begin"/>
          </w:r>
          <w:r>
            <w:rPr>
              <w:lang w:val="es-MX"/>
            </w:rPr>
            <w:instrText xml:space="preserve">CITATION DNP95 \p 4 \l 2058 </w:instrText>
          </w:r>
          <w:r>
            <w:rPr>
              <w:lang w:val="es-MX"/>
            </w:rPr>
            <w:fldChar w:fldCharType="separate"/>
          </w:r>
          <w:r w:rsidR="006D624D">
            <w:rPr>
              <w:noProof/>
              <w:lang w:val="es-MX"/>
            </w:rPr>
            <w:t>(DNP, 1995, pág. 4)</w:t>
          </w:r>
          <w:r>
            <w:rPr>
              <w:lang w:val="es-MX"/>
            </w:rPr>
            <w:fldChar w:fldCharType="end"/>
          </w:r>
        </w:sdtContent>
      </w:sdt>
      <w:r w:rsidR="004760C4">
        <w:rPr>
          <w:rStyle w:val="Refdecomentario"/>
        </w:rPr>
        <w:commentReference w:id="12"/>
      </w:r>
    </w:p>
    <w:p w14:paraId="00DB8BFC" w14:textId="77777777" w:rsidR="001819AA" w:rsidRDefault="001819AA" w:rsidP="001819AA">
      <w:pPr>
        <w:spacing w:after="0" w:line="360" w:lineRule="auto"/>
        <w:ind w:firstLine="709"/>
        <w:jc w:val="both"/>
        <w:rPr>
          <w:lang w:val="es-MX"/>
        </w:rPr>
      </w:pPr>
      <w:r>
        <w:rPr>
          <w:lang w:val="es-MX"/>
        </w:rPr>
        <w:t xml:space="preserve">Con la expedición de la ley 454 de 1998 se estableció una definición de economía solidaria </w:t>
      </w:r>
      <w:commentRangeStart w:id="13"/>
      <w:r>
        <w:rPr>
          <w:lang w:val="es-MX"/>
        </w:rPr>
        <w:t>que centró</w:t>
      </w:r>
      <w:commentRangeEnd w:id="13"/>
      <w:r w:rsidR="004760C4">
        <w:rPr>
          <w:rStyle w:val="Refdecomentario"/>
        </w:rPr>
        <w:commentReference w:id="13"/>
      </w:r>
      <w:r>
        <w:rPr>
          <w:lang w:val="es-MX"/>
        </w:rPr>
        <w:t xml:space="preserve">: </w:t>
      </w:r>
    </w:p>
    <w:p w14:paraId="019605B0" w14:textId="77777777" w:rsidR="001819AA" w:rsidRDefault="001819AA" w:rsidP="001819AA">
      <w:pPr>
        <w:ind w:left="567" w:right="567"/>
        <w:jc w:val="both"/>
      </w:pPr>
      <w:r>
        <w:rPr>
          <w:lang w:val="es-MX"/>
        </w:rPr>
        <w:t>“</w:t>
      </w:r>
      <w:r w:rsidRPr="009E425F">
        <w:rPr>
          <w:sz w:val="20"/>
          <w:szCs w:val="20"/>
        </w:rPr>
        <w:t>Sistema socioeconómico, cultural y ambiental conformado por el conjunto de fuerzas sociales organizadas en formas asociativas identificadas por prácticas autogestionarias solidarias, democráticas y humanistas, sin ánimo de lucro para el desarrollo integral del ser humano como sujeto, actor y fin de la economía</w:t>
      </w:r>
      <w:r>
        <w:rPr>
          <w:sz w:val="20"/>
          <w:szCs w:val="20"/>
        </w:rPr>
        <w:t>”</w:t>
      </w:r>
      <w:r>
        <w:t xml:space="preserve"> (artículo 2, Ley 454 de 1998).</w:t>
      </w:r>
    </w:p>
    <w:p w14:paraId="5BB871F3" w14:textId="78BBBF36" w:rsidR="00FA0114" w:rsidRDefault="00E613C8" w:rsidP="00FA0114">
      <w:pPr>
        <w:spacing w:line="360" w:lineRule="auto"/>
        <w:ind w:firstLine="708"/>
        <w:jc w:val="both"/>
        <w:rPr>
          <w:lang w:val="es-MX"/>
        </w:rPr>
      </w:pPr>
      <w:r>
        <w:rPr>
          <w:lang w:val="es-MX"/>
        </w:rPr>
        <w:t>Con esta definición la</w:t>
      </w:r>
      <w:r w:rsidR="00FA0114">
        <w:rPr>
          <w:lang w:val="es-MX"/>
        </w:rPr>
        <w:t>s organizaciones solidarias</w:t>
      </w:r>
      <w:r>
        <w:rPr>
          <w:lang w:val="es-MX"/>
        </w:rPr>
        <w:t xml:space="preserve"> fueron caracterizadas con prácticas</w:t>
      </w:r>
      <w:r w:rsidR="00F62B69">
        <w:rPr>
          <w:lang w:val="es-MX"/>
        </w:rPr>
        <w:t xml:space="preserve"> que se relacionan a continuación</w:t>
      </w:r>
      <w:r w:rsidR="00FA0114">
        <w:rPr>
          <w:lang w:val="es-MX"/>
        </w:rPr>
        <w:t xml:space="preserve">: </w:t>
      </w:r>
    </w:p>
    <w:p w14:paraId="4DF85E3A" w14:textId="77777777" w:rsidR="00FA0114" w:rsidRPr="00B35ADD" w:rsidRDefault="00FA0114" w:rsidP="00FA0114">
      <w:pPr>
        <w:pStyle w:val="Prrafodelista"/>
        <w:numPr>
          <w:ilvl w:val="0"/>
          <w:numId w:val="12"/>
        </w:numPr>
        <w:autoSpaceDE w:val="0"/>
        <w:autoSpaceDN w:val="0"/>
        <w:adjustRightInd w:val="0"/>
        <w:spacing w:after="0" w:line="360" w:lineRule="auto"/>
        <w:jc w:val="both"/>
        <w:rPr>
          <w:lang w:val="es-MX"/>
        </w:rPr>
      </w:pPr>
      <w:r w:rsidRPr="00B35ADD">
        <w:rPr>
          <w:lang w:val="es-MX"/>
        </w:rPr>
        <w:t>Democráticas. Las decisiones las toman todos los asociados en condiciones de igualdad.</w:t>
      </w:r>
    </w:p>
    <w:p w14:paraId="4C43C6F0" w14:textId="77777777" w:rsidR="00FA0114" w:rsidRPr="00B35ADD" w:rsidRDefault="00FA0114" w:rsidP="00FA0114">
      <w:pPr>
        <w:pStyle w:val="Prrafodelista"/>
        <w:numPr>
          <w:ilvl w:val="0"/>
          <w:numId w:val="12"/>
        </w:numPr>
        <w:autoSpaceDE w:val="0"/>
        <w:autoSpaceDN w:val="0"/>
        <w:adjustRightInd w:val="0"/>
        <w:spacing w:after="0" w:line="360" w:lineRule="auto"/>
        <w:jc w:val="both"/>
        <w:rPr>
          <w:lang w:val="es-MX"/>
        </w:rPr>
      </w:pPr>
      <w:r w:rsidRPr="00B35ADD">
        <w:rPr>
          <w:lang w:val="es-MX"/>
        </w:rPr>
        <w:t xml:space="preserve">Humanistas. Su principal objetivo es el desarrollo integral de las personas </w:t>
      </w:r>
      <w:proofErr w:type="gramStart"/>
      <w:r w:rsidRPr="00B35ADD">
        <w:rPr>
          <w:lang w:val="es-MX"/>
        </w:rPr>
        <w:t>porque  consideran</w:t>
      </w:r>
      <w:proofErr w:type="gramEnd"/>
      <w:r w:rsidRPr="00B35ADD">
        <w:rPr>
          <w:lang w:val="es-MX"/>
        </w:rPr>
        <w:t xml:space="preserve"> al ser humano como sujeto y fin de la economía.</w:t>
      </w:r>
    </w:p>
    <w:p w14:paraId="5F33C64B" w14:textId="17706060" w:rsidR="00FA0114" w:rsidRPr="00B35ADD" w:rsidRDefault="00FA0114" w:rsidP="00FA0114">
      <w:pPr>
        <w:pStyle w:val="Prrafodelista"/>
        <w:numPr>
          <w:ilvl w:val="0"/>
          <w:numId w:val="12"/>
        </w:numPr>
        <w:autoSpaceDE w:val="0"/>
        <w:autoSpaceDN w:val="0"/>
        <w:adjustRightInd w:val="0"/>
        <w:spacing w:after="0" w:line="360" w:lineRule="auto"/>
        <w:jc w:val="both"/>
        <w:rPr>
          <w:lang w:val="es-MX"/>
        </w:rPr>
      </w:pPr>
      <w:r w:rsidRPr="00B35ADD">
        <w:rPr>
          <w:lang w:val="es-MX"/>
        </w:rPr>
        <w:lastRenderedPageBreak/>
        <w:t xml:space="preserve">Autogestionaria y solidarias. Tienen capacidad para gobernarse a sí mismas, trabajan en equipo </w:t>
      </w:r>
      <w:sdt>
        <w:sdtPr>
          <w:rPr>
            <w:lang w:val="es-MX"/>
          </w:rPr>
          <w:id w:val="-1303536809"/>
          <w:citation/>
        </w:sdtPr>
        <w:sdtEndPr/>
        <w:sdtContent>
          <w:r>
            <w:rPr>
              <w:lang w:val="es-MX"/>
            </w:rPr>
            <w:fldChar w:fldCharType="begin"/>
          </w:r>
          <w:r>
            <w:rPr>
              <w:lang w:val="es-MX"/>
            </w:rPr>
            <w:instrText xml:space="preserve">CITATION UAE17 \p 19 \l 2058 </w:instrText>
          </w:r>
          <w:r>
            <w:rPr>
              <w:lang w:val="es-MX"/>
            </w:rPr>
            <w:fldChar w:fldCharType="separate"/>
          </w:r>
          <w:r w:rsidR="006D624D">
            <w:rPr>
              <w:noProof/>
              <w:lang w:val="es-MX"/>
            </w:rPr>
            <w:t>(UAEOS- ESUMER , 2017, pág. 19)</w:t>
          </w:r>
          <w:r>
            <w:rPr>
              <w:lang w:val="es-MX"/>
            </w:rPr>
            <w:fldChar w:fldCharType="end"/>
          </w:r>
        </w:sdtContent>
      </w:sdt>
    </w:p>
    <w:p w14:paraId="44F34D2C" w14:textId="71B68107" w:rsidR="006D624D" w:rsidRPr="00BF152A" w:rsidRDefault="006D624D" w:rsidP="006D624D">
      <w:pPr>
        <w:ind w:right="567"/>
        <w:rPr>
          <w:lang w:val="es-MX"/>
        </w:rPr>
      </w:pPr>
      <w:commentRangeStart w:id="14"/>
      <w:r>
        <w:rPr>
          <w:lang w:val="es-MX"/>
        </w:rPr>
        <w:t>En</w:t>
      </w:r>
      <w:commentRangeEnd w:id="14"/>
      <w:r w:rsidR="004760C4">
        <w:rPr>
          <w:rStyle w:val="Refdecomentario"/>
        </w:rPr>
        <w:commentReference w:id="14"/>
      </w:r>
      <w:r>
        <w:rPr>
          <w:lang w:val="es-MX"/>
        </w:rPr>
        <w:t xml:space="preserve"> su estructura administrativa está basado en un sistema democrático de toma decisiones donde la asamblea es </w:t>
      </w:r>
      <w:commentRangeStart w:id="15"/>
      <w:r>
        <w:rPr>
          <w:lang w:val="es-MX"/>
        </w:rPr>
        <w:t xml:space="preserve">el máximo </w:t>
      </w:r>
      <w:commentRangeEnd w:id="15"/>
      <w:r w:rsidR="004760C4">
        <w:rPr>
          <w:rStyle w:val="Refdecomentario"/>
        </w:rPr>
        <w:commentReference w:id="15"/>
      </w:r>
    </w:p>
    <w:p w14:paraId="7F2BA43B" w14:textId="77777777" w:rsidR="001819AA" w:rsidRDefault="001819AA" w:rsidP="001819AA">
      <w:pPr>
        <w:pStyle w:val="Ttulo3"/>
        <w:rPr>
          <w:rFonts w:ascii="Calibri" w:hAnsi="Calibri" w:cs="Calibri"/>
          <w:b/>
          <w:bCs/>
          <w:lang w:val="es-MX"/>
        </w:rPr>
      </w:pPr>
      <w:r w:rsidRPr="00A1796F">
        <w:rPr>
          <w:rFonts w:ascii="Calibri" w:hAnsi="Calibri" w:cs="Calibri"/>
          <w:b/>
          <w:bCs/>
          <w:lang w:val="es-MX"/>
        </w:rPr>
        <w:t xml:space="preserve">Tipos de organización </w:t>
      </w:r>
    </w:p>
    <w:p w14:paraId="4848595A" w14:textId="77777777" w:rsidR="001819AA" w:rsidRPr="00BF152A" w:rsidRDefault="001819AA" w:rsidP="001819AA">
      <w:pPr>
        <w:rPr>
          <w:lang w:val="es-MX"/>
        </w:rPr>
      </w:pPr>
    </w:p>
    <w:p w14:paraId="1A98BD85" w14:textId="6DFCCC7B" w:rsidR="001819AA" w:rsidRDefault="006D624D" w:rsidP="001819AA">
      <w:pPr>
        <w:spacing w:line="360" w:lineRule="auto"/>
        <w:ind w:firstLine="709"/>
        <w:rPr>
          <w:lang w:val="es-MX"/>
        </w:rPr>
      </w:pPr>
      <w:r>
        <w:rPr>
          <w:lang w:val="es-MX"/>
        </w:rPr>
        <w:t xml:space="preserve">Se entiende </w:t>
      </w:r>
      <w:r w:rsidR="001819AA">
        <w:rPr>
          <w:lang w:val="es-MX"/>
        </w:rPr>
        <w:t xml:space="preserve">por </w:t>
      </w:r>
      <w:r w:rsidR="001819AA" w:rsidRPr="00215C67">
        <w:rPr>
          <w:b/>
          <w:bCs/>
          <w:lang w:val="es-MX"/>
        </w:rPr>
        <w:t>organizaciones solidarias</w:t>
      </w:r>
      <w:r w:rsidR="001819AA">
        <w:rPr>
          <w:lang w:val="es-MX"/>
        </w:rPr>
        <w:t xml:space="preserve"> todas aquellas formas de organización formal y no formal, sin ánimo de lucro que busca el beneficio social basando sus prácticas en la solidaridad y la cooperación. </w:t>
      </w:r>
      <w:sdt>
        <w:sdtPr>
          <w:rPr>
            <w:lang w:val="es-MX"/>
          </w:rPr>
          <w:id w:val="886532977"/>
          <w:citation/>
        </w:sdtPr>
        <w:sdtEndPr/>
        <w:sdtContent>
          <w:r w:rsidR="00E613C8">
            <w:rPr>
              <w:lang w:val="es-MX"/>
            </w:rPr>
            <w:fldChar w:fldCharType="begin"/>
          </w:r>
          <w:r w:rsidR="00A94332">
            <w:rPr>
              <w:lang w:val="es-MX"/>
            </w:rPr>
            <w:instrText xml:space="preserve">CITATION UAE20 \p 15 \l 2058 </w:instrText>
          </w:r>
          <w:r w:rsidR="00E613C8">
            <w:rPr>
              <w:lang w:val="es-MX"/>
            </w:rPr>
            <w:fldChar w:fldCharType="separate"/>
          </w:r>
          <w:r w:rsidR="00A94332">
            <w:rPr>
              <w:noProof/>
              <w:lang w:val="es-MX"/>
            </w:rPr>
            <w:t>(UAEOS, 2020, pág. 15)</w:t>
          </w:r>
          <w:r w:rsidR="00E613C8">
            <w:rPr>
              <w:lang w:val="es-MX"/>
            </w:rPr>
            <w:fldChar w:fldCharType="end"/>
          </w:r>
        </w:sdtContent>
      </w:sdt>
    </w:p>
    <w:p w14:paraId="70AB5967" w14:textId="77777777" w:rsidR="001819AA" w:rsidRDefault="001819AA" w:rsidP="001819AA">
      <w:pPr>
        <w:spacing w:after="0" w:line="360" w:lineRule="auto"/>
        <w:ind w:firstLine="709"/>
        <w:jc w:val="both"/>
        <w:rPr>
          <w:lang w:val="es-MX"/>
        </w:rPr>
      </w:pPr>
      <w:r>
        <w:rPr>
          <w:lang w:val="es-MX"/>
        </w:rPr>
        <w:t xml:space="preserve">Como se narraba anteriormente, este universo no ha sido estático; pero a partir de la delimitación que la ley 454 realizó de la economía solidaria, se demarcó que organizaciones pertenecían a este sector. </w:t>
      </w:r>
    </w:p>
    <w:p w14:paraId="7891A632" w14:textId="77777777" w:rsidR="001819AA" w:rsidRDefault="001819AA" w:rsidP="001819AA">
      <w:pPr>
        <w:autoSpaceDE w:val="0"/>
        <w:autoSpaceDN w:val="0"/>
        <w:adjustRightInd w:val="0"/>
        <w:spacing w:after="0" w:line="240" w:lineRule="auto"/>
        <w:ind w:left="709" w:right="567"/>
        <w:jc w:val="both"/>
        <w:rPr>
          <w:lang w:val="es-MX"/>
        </w:rPr>
      </w:pPr>
      <w:r w:rsidRPr="00BC53B5">
        <w:rPr>
          <w:sz w:val="20"/>
          <w:szCs w:val="20"/>
        </w:rPr>
        <w:t>PARÁGRAFO 2º.- Tienen el carácter de organizaciones solidarias entre otras: cooperativas, los organismos de segundo y tercer grado que</w:t>
      </w:r>
      <w:r>
        <w:rPr>
          <w:sz w:val="20"/>
          <w:szCs w:val="20"/>
        </w:rPr>
        <w:t xml:space="preserve"> </w:t>
      </w:r>
      <w:r w:rsidRPr="00BC53B5">
        <w:rPr>
          <w:sz w:val="20"/>
          <w:szCs w:val="20"/>
        </w:rPr>
        <w:t>agrupen cooperativas u otras formas asociativas y solidarias de propiedad, las instituciones auxiliares de la Economía Solidaria, las</w:t>
      </w:r>
      <w:r>
        <w:rPr>
          <w:sz w:val="20"/>
          <w:szCs w:val="20"/>
        </w:rPr>
        <w:t xml:space="preserve"> </w:t>
      </w:r>
      <w:r w:rsidRPr="00BC53B5">
        <w:rPr>
          <w:sz w:val="20"/>
          <w:szCs w:val="20"/>
        </w:rPr>
        <w:t>empresas comunitarias, las empresas solidarias de salud, las precooperativas, los fondos de empleados, las asociaciones mutualistas, las</w:t>
      </w:r>
      <w:r>
        <w:rPr>
          <w:sz w:val="20"/>
          <w:szCs w:val="20"/>
        </w:rPr>
        <w:t xml:space="preserve"> </w:t>
      </w:r>
      <w:r w:rsidRPr="00BC53B5">
        <w:rPr>
          <w:sz w:val="20"/>
          <w:szCs w:val="20"/>
        </w:rPr>
        <w:t>empresas de servicios en las formas de administraciones públicas cooperativas, las empresas asociativas de trabajo y todas aquellas formas</w:t>
      </w:r>
      <w:r>
        <w:rPr>
          <w:sz w:val="20"/>
          <w:szCs w:val="20"/>
        </w:rPr>
        <w:t xml:space="preserve"> </w:t>
      </w:r>
      <w:r w:rsidRPr="00BC53B5">
        <w:rPr>
          <w:sz w:val="20"/>
          <w:szCs w:val="20"/>
        </w:rPr>
        <w:t>asociativas solidarias que cumplan con las características mencionadas en el presente capítulo</w:t>
      </w:r>
      <w:r>
        <w:rPr>
          <w:rFonts w:ascii="DejaVuSansCondensed" w:hAnsi="DejaVuSansCondensed" w:cs="DejaVuSansCondensed"/>
          <w:color w:val="333333"/>
          <w:sz w:val="16"/>
          <w:szCs w:val="16"/>
        </w:rPr>
        <w:t>. (</w:t>
      </w:r>
      <w:r w:rsidRPr="00771043">
        <w:rPr>
          <w:sz w:val="20"/>
          <w:szCs w:val="20"/>
        </w:rPr>
        <w:t>parágrafo 2 artículo 6, Ley 454 de 1998)</w:t>
      </w:r>
    </w:p>
    <w:p w14:paraId="06A1CE05" w14:textId="77777777" w:rsidR="001819AA" w:rsidRDefault="001819AA" w:rsidP="001819AA">
      <w:pPr>
        <w:spacing w:after="0" w:line="360" w:lineRule="auto"/>
        <w:ind w:firstLine="709"/>
        <w:jc w:val="both"/>
        <w:rPr>
          <w:lang w:val="es-MX"/>
        </w:rPr>
      </w:pPr>
    </w:p>
    <w:p w14:paraId="0869410E" w14:textId="4D14DA85" w:rsidR="001819AA" w:rsidRDefault="001819AA" w:rsidP="001819AA">
      <w:pPr>
        <w:spacing w:after="0" w:line="360" w:lineRule="auto"/>
        <w:ind w:firstLine="709"/>
        <w:jc w:val="both"/>
        <w:rPr>
          <w:lang w:val="es-MX"/>
        </w:rPr>
      </w:pPr>
      <w:r>
        <w:rPr>
          <w:lang w:val="es-MX"/>
        </w:rPr>
        <w:t xml:space="preserve">Precisamente, algunos estudiosos del tema </w:t>
      </w:r>
      <w:sdt>
        <w:sdtPr>
          <w:rPr>
            <w:lang w:val="es-MX"/>
          </w:rPr>
          <w:id w:val="-1721814973"/>
          <w:citation/>
        </w:sdtPr>
        <w:sdtEndPr/>
        <w:sdtContent>
          <w:r>
            <w:rPr>
              <w:lang w:val="es-MX"/>
            </w:rPr>
            <w:fldChar w:fldCharType="begin"/>
          </w:r>
          <w:r>
            <w:rPr>
              <w:lang w:val="es-MX"/>
            </w:rPr>
            <w:instrText xml:space="preserve"> CITATION Kat05 \l 2058 </w:instrText>
          </w:r>
          <w:r>
            <w:rPr>
              <w:lang w:val="es-MX"/>
            </w:rPr>
            <w:fldChar w:fldCharType="separate"/>
          </w:r>
          <w:r w:rsidR="006D624D">
            <w:rPr>
              <w:noProof/>
              <w:lang w:val="es-MX"/>
            </w:rPr>
            <w:t>(Katime &amp; Sarmiento, 2005)</w:t>
          </w:r>
          <w:r>
            <w:rPr>
              <w:lang w:val="es-MX"/>
            </w:rPr>
            <w:fldChar w:fldCharType="end"/>
          </w:r>
        </w:sdtContent>
      </w:sdt>
      <w:r>
        <w:rPr>
          <w:lang w:val="es-MX"/>
        </w:rPr>
        <w:t xml:space="preserve"> l</w:t>
      </w:r>
      <w:commentRangeStart w:id="16"/>
      <w:r>
        <w:rPr>
          <w:lang w:val="es-MX"/>
        </w:rPr>
        <w:t>o</w:t>
      </w:r>
      <w:commentRangeEnd w:id="16"/>
      <w:r w:rsidR="0041222C">
        <w:rPr>
          <w:rStyle w:val="Refdecomentario"/>
        </w:rPr>
        <w:commentReference w:id="16"/>
      </w:r>
      <w:r>
        <w:rPr>
          <w:lang w:val="es-MX"/>
        </w:rPr>
        <w:t xml:space="preserve"> han señalado que de los diez tipos de organizaciones referidos en el parágrafo ya se encontraban reguladas por diferentes normas </w:t>
      </w:r>
      <w:commentRangeStart w:id="17"/>
      <w:r>
        <w:rPr>
          <w:lang w:val="es-MX"/>
        </w:rPr>
        <w:t>jurídica</w:t>
      </w:r>
      <w:commentRangeEnd w:id="17"/>
      <w:r w:rsidR="0041222C">
        <w:rPr>
          <w:rStyle w:val="Refdecomentario"/>
        </w:rPr>
        <w:commentReference w:id="17"/>
      </w:r>
      <w:r>
        <w:rPr>
          <w:lang w:val="es-MX"/>
        </w:rPr>
        <w:t xml:space="preserve"> que siguen los principios definidos en la Ley, mientras que abrió una ventana para reconocer a otras organizaciones dentro de este sector. Con este mandato normativo, las dos entidades que apoyan la economía solidaria asumieron la atención de las organizaciones en relación a sus competencias de fomento y de vigilancia y supervisión.  </w:t>
      </w:r>
    </w:p>
    <w:p w14:paraId="48F16225" w14:textId="77777777" w:rsidR="001819AA" w:rsidRDefault="001819AA" w:rsidP="001819AA">
      <w:pPr>
        <w:spacing w:after="0" w:line="360" w:lineRule="auto"/>
        <w:ind w:firstLine="708"/>
        <w:jc w:val="both"/>
      </w:pPr>
      <w:r>
        <w:rPr>
          <w:lang w:val="es-MX"/>
        </w:rPr>
        <w:t>L</w:t>
      </w:r>
      <w:commentRangeStart w:id="18"/>
      <w:r>
        <w:rPr>
          <w:lang w:val="es-MX"/>
        </w:rPr>
        <w:t>as</w:t>
      </w:r>
      <w:commentRangeEnd w:id="18"/>
      <w:r w:rsidR="0041222C">
        <w:rPr>
          <w:rStyle w:val="Refdecomentario"/>
        </w:rPr>
        <w:commentReference w:id="18"/>
      </w:r>
      <w:r>
        <w:rPr>
          <w:lang w:val="es-MX"/>
        </w:rPr>
        <w:t xml:space="preserve"> Superintendencia de Economía Solidaria, en su competencia de control y vigilancia, adoptó la división que han propuesto algunos autores donde toman como definición de solidaridad  </w:t>
      </w:r>
      <w:commentRangeStart w:id="19"/>
      <w:r>
        <w:rPr>
          <w:lang w:val="es-MX"/>
        </w:rPr>
        <w:t>“la adhesión circunstancial a la causa y empresas de otros”</w:t>
      </w:r>
      <w:commentRangeEnd w:id="19"/>
      <w:r w:rsidR="0041222C">
        <w:rPr>
          <w:rStyle w:val="Refdecomentario"/>
        </w:rPr>
        <w:commentReference w:id="19"/>
      </w:r>
      <w:r>
        <w:rPr>
          <w:lang w:val="es-MX"/>
        </w:rPr>
        <w:t>. Clasificó las organizaciones de la economía solidaria en dos clases:</w:t>
      </w:r>
      <w:r>
        <w:t xml:space="preserve"> asistencialistas y mutualistas. A las primeras las definió como “aquellas organizaciones que desarrollan actividades orientadas por la solidaridad con terceras personas, como es el caso de las fundaciones de beneficencia y las asociaciones para ayuda a terceros”. A las segundas, “</w:t>
      </w:r>
      <w:commentRangeStart w:id="20"/>
      <w:r>
        <w:t xml:space="preserve">son las organizaciones que por regla general se constituyen para la búsqueda del beneficio de sus propios asociados, excepcionalmente de la comunidad en general”. </w:t>
      </w:r>
      <w:commentRangeEnd w:id="20"/>
      <w:r w:rsidR="0041222C">
        <w:rPr>
          <w:rStyle w:val="Refdecomentario"/>
        </w:rPr>
        <w:commentReference w:id="20"/>
      </w:r>
    </w:p>
    <w:p w14:paraId="6F4EF7C9" w14:textId="58D316BF" w:rsidR="001819AA" w:rsidRDefault="001819AA" w:rsidP="001819AA">
      <w:pPr>
        <w:spacing w:after="0" w:line="360" w:lineRule="auto"/>
        <w:ind w:firstLine="708"/>
        <w:jc w:val="both"/>
      </w:pPr>
      <w:r>
        <w:lastRenderedPageBreak/>
        <w:t>Bajo esta distinción, la entidad estableció que las organizaciones que supervisa son las empresas asociativas sin ánimo de lucro de carácter mutualista. A continuación, se presenta la gráfica que ilustra el universo organizacional de esta entidad.</w:t>
      </w:r>
    </w:p>
    <w:p w14:paraId="351C9499" w14:textId="77777777" w:rsidR="006D624D" w:rsidRDefault="006D624D" w:rsidP="001819AA">
      <w:pPr>
        <w:spacing w:after="0" w:line="360" w:lineRule="auto"/>
        <w:ind w:firstLine="708"/>
        <w:jc w:val="both"/>
      </w:pPr>
    </w:p>
    <w:p w14:paraId="4384CBC3" w14:textId="77777777" w:rsidR="001819AA" w:rsidRPr="0068125B" w:rsidRDefault="001819AA" w:rsidP="001819AA">
      <w:pPr>
        <w:spacing w:after="0" w:line="360" w:lineRule="auto"/>
        <w:ind w:firstLine="708"/>
        <w:jc w:val="both"/>
        <w:rPr>
          <w:b/>
          <w:bCs/>
        </w:rPr>
      </w:pPr>
      <w:commentRangeStart w:id="21"/>
      <w:r w:rsidRPr="0068125B">
        <w:rPr>
          <w:b/>
          <w:bCs/>
        </w:rPr>
        <w:t>Grafica</w:t>
      </w:r>
      <w:commentRangeEnd w:id="21"/>
      <w:r w:rsidR="0041222C">
        <w:rPr>
          <w:rStyle w:val="Refdecomentario"/>
        </w:rPr>
        <w:commentReference w:id="21"/>
      </w:r>
      <w:r w:rsidRPr="0068125B">
        <w:rPr>
          <w:b/>
          <w:bCs/>
        </w:rPr>
        <w:t xml:space="preserve"> </w:t>
      </w:r>
      <w:commentRangeStart w:id="22"/>
      <w:r w:rsidRPr="0068125B">
        <w:rPr>
          <w:b/>
          <w:bCs/>
        </w:rPr>
        <w:t xml:space="preserve">Clasificación de la Supersolidaria </w:t>
      </w:r>
      <w:commentRangeEnd w:id="22"/>
      <w:r w:rsidR="0041222C">
        <w:rPr>
          <w:rStyle w:val="Refdecomentario"/>
        </w:rPr>
        <w:commentReference w:id="22"/>
      </w:r>
    </w:p>
    <w:p w14:paraId="5889C77D" w14:textId="77777777" w:rsidR="001819AA" w:rsidRDefault="001819AA" w:rsidP="001819AA">
      <w:pPr>
        <w:spacing w:after="0" w:line="360" w:lineRule="auto"/>
        <w:jc w:val="both"/>
      </w:pPr>
      <w:r>
        <w:rPr>
          <w:noProof/>
          <w:lang w:eastAsia="es-CO"/>
        </w:rPr>
        <w:drawing>
          <wp:anchor distT="0" distB="0" distL="114300" distR="114300" simplePos="0" relativeHeight="251659264" behindDoc="1" locked="0" layoutInCell="1" allowOverlap="1" wp14:anchorId="3C4FA4AA" wp14:editId="566CD35D">
            <wp:simplePos x="0" y="0"/>
            <wp:positionH relativeFrom="margin">
              <wp:posOffset>436438</wp:posOffset>
            </wp:positionH>
            <wp:positionV relativeFrom="paragraph">
              <wp:posOffset>98674</wp:posOffset>
            </wp:positionV>
            <wp:extent cx="4921250" cy="2249170"/>
            <wp:effectExtent l="0" t="0" r="0" b="0"/>
            <wp:wrapTight wrapText="bothSides">
              <wp:wrapPolygon edited="0">
                <wp:start x="0" y="0"/>
                <wp:lineTo x="0" y="21405"/>
                <wp:lineTo x="21489" y="21405"/>
                <wp:lineTo x="21489"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35576" t="31487" r="32530" b="34615"/>
                    <a:stretch/>
                  </pic:blipFill>
                  <pic:spPr bwMode="auto">
                    <a:xfrm>
                      <a:off x="0" y="0"/>
                      <a:ext cx="4921250" cy="22491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8B6E379" w14:textId="55B66B4D" w:rsidR="001819AA" w:rsidRDefault="007D2023" w:rsidP="001819AA">
      <w:pPr>
        <w:spacing w:after="0" w:line="360" w:lineRule="auto"/>
        <w:ind w:firstLine="709"/>
        <w:jc w:val="both"/>
        <w:rPr>
          <w:lang w:val="es-MX"/>
        </w:rPr>
      </w:pPr>
      <w:commentRangeStart w:id="23"/>
      <w:r>
        <w:rPr>
          <w:lang w:val="es-MX"/>
        </w:rPr>
        <w:t xml:space="preserve">Fuente: Supersolidaria </w:t>
      </w:r>
      <w:commentRangeEnd w:id="23"/>
      <w:r w:rsidR="0041222C">
        <w:rPr>
          <w:rStyle w:val="Refdecomentario"/>
        </w:rPr>
        <w:commentReference w:id="23"/>
      </w:r>
    </w:p>
    <w:p w14:paraId="5B41635C" w14:textId="77777777" w:rsidR="001819AA" w:rsidRDefault="001819AA" w:rsidP="001819AA">
      <w:pPr>
        <w:spacing w:after="0" w:line="360" w:lineRule="auto"/>
        <w:ind w:firstLine="709"/>
        <w:jc w:val="both"/>
        <w:rPr>
          <w:lang w:val="es-MX"/>
        </w:rPr>
      </w:pPr>
      <w:r>
        <w:rPr>
          <w:lang w:val="es-MX"/>
        </w:rPr>
        <w:t xml:space="preserve">El Departamento Administrativo de la Economías Solidaria- </w:t>
      </w:r>
      <w:proofErr w:type="spellStart"/>
      <w:r>
        <w:rPr>
          <w:lang w:val="es-MX"/>
        </w:rPr>
        <w:t>DanSocial</w:t>
      </w:r>
      <w:proofErr w:type="spellEnd"/>
      <w:r>
        <w:rPr>
          <w:lang w:val="es-MX"/>
        </w:rPr>
        <w:t xml:space="preserve">, entidad de fomento que posteriormente se transformó en la Unidad Administrativa Especial de Organizaciones Solidarias, en su ejercicio de delimitación asumió la distinción de estos dos grupos nombrándolos:  organizaciones de economía solidaria y organizaciones solidarias de desarrollo. </w:t>
      </w:r>
    </w:p>
    <w:p w14:paraId="296DB271" w14:textId="7B8E85A7" w:rsidR="00061DF4" w:rsidRPr="00416BED" w:rsidRDefault="001819AA" w:rsidP="001819AA">
      <w:pPr>
        <w:rPr>
          <w:rFonts w:ascii="Calibri" w:hAnsi="Calibri" w:cs="Calibri"/>
          <w:noProof/>
          <w:sz w:val="20"/>
          <w:szCs w:val="20"/>
          <w:lang w:eastAsia="es-CO"/>
        </w:rPr>
      </w:pPr>
      <w:commentRangeStart w:id="24"/>
      <w:r w:rsidRPr="00E24B0F">
        <w:rPr>
          <w:b/>
          <w:bCs/>
        </w:rPr>
        <w:t>Gráfica Clasificación</w:t>
      </w:r>
      <w:r w:rsidR="00E24B0F">
        <w:rPr>
          <w:rFonts w:ascii="Calibri" w:hAnsi="Calibri" w:cs="Calibri"/>
          <w:noProof/>
          <w:sz w:val="20"/>
          <w:szCs w:val="20"/>
          <w:lang w:eastAsia="es-CO"/>
        </w:rPr>
        <w:t xml:space="preserve"> </w:t>
      </w:r>
      <w:commentRangeEnd w:id="24"/>
      <w:r w:rsidR="00311340">
        <w:rPr>
          <w:rStyle w:val="Refdecomentario"/>
        </w:rPr>
        <w:commentReference w:id="24"/>
      </w:r>
      <w:r w:rsidR="00061DF4">
        <w:rPr>
          <w:noProof/>
          <w:lang w:eastAsia="es-CO"/>
        </w:rPr>
        <w:drawing>
          <wp:inline distT="0" distB="0" distL="0" distR="0" wp14:anchorId="2EDA2D6E" wp14:editId="753A475D">
            <wp:extent cx="5753100" cy="2696845"/>
            <wp:effectExtent l="0" t="0" r="0" b="825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9234" t="12023" r="15681" b="10786"/>
                    <a:stretch/>
                  </pic:blipFill>
                  <pic:spPr bwMode="auto">
                    <a:xfrm>
                      <a:off x="0" y="0"/>
                      <a:ext cx="5785812" cy="2712179"/>
                    </a:xfrm>
                    <a:prstGeom prst="rect">
                      <a:avLst/>
                    </a:prstGeom>
                    <a:ln>
                      <a:noFill/>
                    </a:ln>
                    <a:extLst>
                      <a:ext uri="{53640926-AAD7-44D8-BBD7-CCE9431645EC}">
                        <a14:shadowObscured xmlns:a14="http://schemas.microsoft.com/office/drawing/2010/main"/>
                      </a:ext>
                    </a:extLst>
                  </pic:spPr>
                </pic:pic>
              </a:graphicData>
            </a:graphic>
          </wp:inline>
        </w:drawing>
      </w:r>
    </w:p>
    <w:p w14:paraId="0008AD1B" w14:textId="612445E0" w:rsidR="001819AA" w:rsidRDefault="001819AA" w:rsidP="001819AA">
      <w:pPr>
        <w:rPr>
          <w:rFonts w:ascii="Calibri" w:hAnsi="Calibri" w:cs="Calibri"/>
          <w:noProof/>
          <w:sz w:val="16"/>
          <w:szCs w:val="16"/>
          <w:lang w:eastAsia="es-CO"/>
        </w:rPr>
      </w:pPr>
      <w:r w:rsidRPr="00416BED">
        <w:rPr>
          <w:rFonts w:ascii="Calibri" w:hAnsi="Calibri" w:cs="Calibri"/>
          <w:noProof/>
          <w:sz w:val="16"/>
          <w:szCs w:val="16"/>
          <w:lang w:eastAsia="es-CO"/>
        </w:rPr>
        <w:t>Fuente: UAEOS 202</w:t>
      </w:r>
      <w:r w:rsidR="00061DF4">
        <w:rPr>
          <w:rFonts w:ascii="Calibri" w:hAnsi="Calibri" w:cs="Calibri"/>
          <w:noProof/>
          <w:sz w:val="16"/>
          <w:szCs w:val="16"/>
          <w:lang w:eastAsia="es-CO"/>
        </w:rPr>
        <w:t>2 ada</w:t>
      </w:r>
      <w:r w:rsidRPr="00416BED">
        <w:rPr>
          <w:rFonts w:ascii="Calibri" w:hAnsi="Calibri" w:cs="Calibri"/>
          <w:noProof/>
          <w:sz w:val="16"/>
          <w:szCs w:val="16"/>
          <w:lang w:eastAsia="es-CO"/>
        </w:rPr>
        <w:t>ptación gráfica del documento CONPES 3629-10</w:t>
      </w:r>
    </w:p>
    <w:p w14:paraId="67E59F07" w14:textId="77777777" w:rsidR="001819AA" w:rsidRPr="00416BED" w:rsidRDefault="001819AA" w:rsidP="001819AA">
      <w:pPr>
        <w:rPr>
          <w:rFonts w:ascii="Calibri" w:hAnsi="Calibri" w:cs="Calibri"/>
          <w:noProof/>
          <w:sz w:val="16"/>
          <w:szCs w:val="16"/>
          <w:lang w:eastAsia="es-CO"/>
        </w:rPr>
      </w:pPr>
    </w:p>
    <w:p w14:paraId="6F12AE8D" w14:textId="77777777" w:rsidR="001819AA" w:rsidRPr="00FD7D86" w:rsidRDefault="001819AA" w:rsidP="001819AA">
      <w:pPr>
        <w:pStyle w:val="Ttulo2"/>
        <w:rPr>
          <w:rFonts w:asciiTheme="minorHAnsi" w:hAnsiTheme="minorHAnsi"/>
          <w:b/>
          <w:bCs/>
          <w:lang w:val="es-MX"/>
        </w:rPr>
      </w:pPr>
      <w:r w:rsidRPr="00FD7D86">
        <w:rPr>
          <w:rFonts w:asciiTheme="minorHAnsi" w:hAnsiTheme="minorHAnsi"/>
          <w:b/>
          <w:bCs/>
          <w:lang w:val="es-MX"/>
        </w:rPr>
        <w:t xml:space="preserve">1.4 ¿Por qué </w:t>
      </w:r>
      <w:r>
        <w:rPr>
          <w:rFonts w:asciiTheme="minorHAnsi" w:hAnsiTheme="minorHAnsi"/>
          <w:b/>
          <w:bCs/>
          <w:lang w:val="es-MX"/>
        </w:rPr>
        <w:t>analizar la</w:t>
      </w:r>
      <w:r w:rsidRPr="00FD7D86">
        <w:rPr>
          <w:rFonts w:asciiTheme="minorHAnsi" w:hAnsiTheme="minorHAnsi"/>
          <w:b/>
          <w:bCs/>
          <w:lang w:val="es-MX"/>
        </w:rPr>
        <w:t xml:space="preserve"> multidimensionalidad?</w:t>
      </w:r>
    </w:p>
    <w:p w14:paraId="126E8F70" w14:textId="616DE4DE" w:rsidR="00AD2255" w:rsidRDefault="00AD2255" w:rsidP="00AD2255">
      <w:pPr>
        <w:rPr>
          <w:b/>
          <w:bCs/>
          <w:sz w:val="28"/>
          <w:szCs w:val="28"/>
          <w:lang w:val="es-MX"/>
        </w:rPr>
      </w:pPr>
    </w:p>
    <w:p w14:paraId="15EA129B" w14:textId="40BD06D8" w:rsidR="00F578AC" w:rsidRDefault="00C10082" w:rsidP="00CE688D">
      <w:pPr>
        <w:spacing w:line="360" w:lineRule="auto"/>
        <w:ind w:firstLine="709"/>
        <w:jc w:val="both"/>
        <w:rPr>
          <w:lang w:val="es-MX"/>
        </w:rPr>
      </w:pPr>
      <w:r w:rsidRPr="00C10082">
        <w:rPr>
          <w:lang w:val="es-MX"/>
        </w:rPr>
        <w:t>Al realizar este recorrido</w:t>
      </w:r>
      <w:r>
        <w:rPr>
          <w:lang w:val="es-MX"/>
        </w:rPr>
        <w:t xml:space="preserve">, volvemos al punto inicial: las organizaciones están constituidas por seres humanos. </w:t>
      </w:r>
      <w:r w:rsidR="00FE588E">
        <w:rPr>
          <w:lang w:val="es-MX"/>
        </w:rPr>
        <w:t xml:space="preserve">Y </w:t>
      </w:r>
      <w:r w:rsidR="004F0C35">
        <w:rPr>
          <w:lang w:val="es-MX"/>
        </w:rPr>
        <w:t>no se puede perder de vista que los logros y metas que se establec</w:t>
      </w:r>
      <w:r w:rsidR="004D5DE5">
        <w:rPr>
          <w:lang w:val="es-MX"/>
        </w:rPr>
        <w:t>e</w:t>
      </w:r>
      <w:r w:rsidR="004F0C35">
        <w:rPr>
          <w:lang w:val="es-MX"/>
        </w:rPr>
        <w:t>n organizacionalmente</w:t>
      </w:r>
      <w:r w:rsidR="00CE7CEC">
        <w:rPr>
          <w:lang w:val="es-MX"/>
        </w:rPr>
        <w:t xml:space="preserve"> están articulados </w:t>
      </w:r>
      <w:r w:rsidR="00E746AA">
        <w:rPr>
          <w:lang w:val="es-MX"/>
        </w:rPr>
        <w:t>en</w:t>
      </w:r>
      <w:r w:rsidR="00CE7CEC">
        <w:rPr>
          <w:lang w:val="es-MX"/>
        </w:rPr>
        <w:t xml:space="preserve"> </w:t>
      </w:r>
      <w:r w:rsidR="00D31003">
        <w:rPr>
          <w:lang w:val="es-MX"/>
        </w:rPr>
        <w:t>evidenciar e</w:t>
      </w:r>
      <w:r w:rsidR="00E746AA">
        <w:rPr>
          <w:lang w:val="es-MX"/>
        </w:rPr>
        <w:t>se</w:t>
      </w:r>
      <w:r w:rsidR="00CE7CEC">
        <w:rPr>
          <w:lang w:val="es-MX"/>
        </w:rPr>
        <w:t xml:space="preserve"> </w:t>
      </w:r>
      <w:r w:rsidR="00FE588E">
        <w:rPr>
          <w:lang w:val="es-MX"/>
        </w:rPr>
        <w:t>desarrollo humano</w:t>
      </w:r>
      <w:r w:rsidR="004F0C35">
        <w:rPr>
          <w:lang w:val="es-MX"/>
        </w:rPr>
        <w:t>.</w:t>
      </w:r>
      <w:r w:rsidR="00D66FF9">
        <w:rPr>
          <w:lang w:val="es-MX"/>
        </w:rPr>
        <w:t xml:space="preserve"> </w:t>
      </w:r>
      <w:r w:rsidR="00D31003">
        <w:rPr>
          <w:lang w:val="es-MX"/>
        </w:rPr>
        <w:t>Sin embargo</w:t>
      </w:r>
      <w:commentRangeStart w:id="25"/>
      <w:r w:rsidR="00E746AA">
        <w:rPr>
          <w:lang w:val="es-MX"/>
        </w:rPr>
        <w:t>, hay una advertencia desde la teoría crítica en relación a que en la sociedad se posicione un pensamiento y conducta unidimensional, que mantenga a los sujetos alienados</w:t>
      </w:r>
      <w:commentRangeEnd w:id="25"/>
      <w:r w:rsidR="0041222C">
        <w:rPr>
          <w:rStyle w:val="Refdecomentario"/>
        </w:rPr>
        <w:commentReference w:id="25"/>
      </w:r>
      <w:r w:rsidR="00E746AA">
        <w:rPr>
          <w:lang w:val="es-MX"/>
        </w:rPr>
        <w:t>.</w:t>
      </w:r>
      <w:r w:rsidR="00F578AC">
        <w:rPr>
          <w:lang w:val="es-MX"/>
        </w:rPr>
        <w:t xml:space="preserve"> </w:t>
      </w:r>
    </w:p>
    <w:p w14:paraId="69D07FCD" w14:textId="21C21C46" w:rsidR="00CE688D" w:rsidRPr="00CE688D" w:rsidRDefault="00F578AC" w:rsidP="00CE688D">
      <w:pPr>
        <w:spacing w:line="360" w:lineRule="auto"/>
        <w:ind w:firstLine="708"/>
        <w:jc w:val="both"/>
        <w:rPr>
          <w:lang w:val="es-MX"/>
        </w:rPr>
      </w:pPr>
      <w:r>
        <w:rPr>
          <w:lang w:val="es-MX"/>
        </w:rPr>
        <w:t xml:space="preserve">De esta forma, se parte del reconocimiento de un ser humano multidimensional, que en la relación con los otros se encuentra conformando comunidades. El factor C, que </w:t>
      </w:r>
      <w:commentRangeStart w:id="26"/>
      <w:r>
        <w:rPr>
          <w:lang w:val="es-MX"/>
        </w:rPr>
        <w:t>tanto</w:t>
      </w:r>
      <w:commentRangeEnd w:id="26"/>
      <w:r w:rsidR="0041222C">
        <w:rPr>
          <w:rStyle w:val="Refdecomentario"/>
        </w:rPr>
        <w:commentReference w:id="26"/>
      </w:r>
      <w:r>
        <w:rPr>
          <w:lang w:val="es-MX"/>
        </w:rPr>
        <w:t xml:space="preserve"> </w:t>
      </w:r>
      <w:proofErr w:type="spellStart"/>
      <w:r>
        <w:rPr>
          <w:lang w:val="es-MX"/>
        </w:rPr>
        <w:t>Razeto</w:t>
      </w:r>
      <w:proofErr w:type="spellEnd"/>
      <w:r>
        <w:rPr>
          <w:lang w:val="es-MX"/>
        </w:rPr>
        <w:t xml:space="preserve"> </w:t>
      </w:r>
      <w:commentRangeStart w:id="27"/>
      <w:r>
        <w:rPr>
          <w:lang w:val="es-MX"/>
        </w:rPr>
        <w:t xml:space="preserve">promovió </w:t>
      </w:r>
      <w:r w:rsidR="00CE688D" w:rsidRPr="00CE688D">
        <w:rPr>
          <w:lang w:val="es-MX"/>
        </w:rPr>
        <w:t>Cooperación en el trabajo</w:t>
      </w:r>
      <w:commentRangeEnd w:id="27"/>
      <w:r w:rsidR="0041222C">
        <w:rPr>
          <w:rStyle w:val="Refdecomentario"/>
        </w:rPr>
        <w:commentReference w:id="27"/>
      </w:r>
      <w:r w:rsidR="00CE688D">
        <w:rPr>
          <w:lang w:val="es-MX"/>
        </w:rPr>
        <w:t>:</w:t>
      </w:r>
    </w:p>
    <w:p w14:paraId="7EC3D59A" w14:textId="77777777" w:rsidR="00CE688D" w:rsidRPr="00CE688D" w:rsidRDefault="00CE688D" w:rsidP="00E613C8">
      <w:pPr>
        <w:spacing w:after="0" w:line="360" w:lineRule="auto"/>
        <w:ind w:firstLine="709"/>
        <w:rPr>
          <w:lang w:val="es-MX"/>
        </w:rPr>
      </w:pPr>
      <w:r w:rsidRPr="00CE688D">
        <w:rPr>
          <w:lang w:val="es-MX"/>
        </w:rPr>
        <w:t>• Uso compartido de conocimientos e informaciones.</w:t>
      </w:r>
    </w:p>
    <w:p w14:paraId="39E677FF" w14:textId="77777777" w:rsidR="00CE688D" w:rsidRPr="00CE688D" w:rsidRDefault="00CE688D" w:rsidP="00E613C8">
      <w:pPr>
        <w:spacing w:after="0" w:line="360" w:lineRule="auto"/>
        <w:ind w:firstLine="709"/>
        <w:rPr>
          <w:lang w:val="es-MX"/>
        </w:rPr>
      </w:pPr>
      <w:r w:rsidRPr="00CE688D">
        <w:rPr>
          <w:lang w:val="es-MX"/>
        </w:rPr>
        <w:t>• Adopción colectiva de decisiones.</w:t>
      </w:r>
    </w:p>
    <w:p w14:paraId="59963FA3" w14:textId="77777777" w:rsidR="00CE688D" w:rsidRPr="00CE688D" w:rsidRDefault="00CE688D" w:rsidP="00E613C8">
      <w:pPr>
        <w:spacing w:after="0" w:line="360" w:lineRule="auto"/>
        <w:ind w:firstLine="709"/>
        <w:rPr>
          <w:lang w:val="es-MX"/>
        </w:rPr>
      </w:pPr>
      <w:r w:rsidRPr="00CE688D">
        <w:rPr>
          <w:lang w:val="es-MX"/>
        </w:rPr>
        <w:t>• Distribución equitativa de los beneficios.</w:t>
      </w:r>
    </w:p>
    <w:p w14:paraId="74142D6C" w14:textId="77777777" w:rsidR="00CE688D" w:rsidRPr="00CE688D" w:rsidRDefault="00CE688D" w:rsidP="00E613C8">
      <w:pPr>
        <w:spacing w:after="0" w:line="360" w:lineRule="auto"/>
        <w:ind w:firstLine="709"/>
        <w:rPr>
          <w:lang w:val="es-MX"/>
        </w:rPr>
      </w:pPr>
      <w:r w:rsidRPr="00CE688D">
        <w:rPr>
          <w:lang w:val="es-MX"/>
        </w:rPr>
        <w:t>• Incentivos psicológicos del trabajo en equipo o comunitario.</w:t>
      </w:r>
    </w:p>
    <w:p w14:paraId="451F86F0" w14:textId="77777777" w:rsidR="00CE688D" w:rsidRPr="00CE688D" w:rsidRDefault="00CE688D" w:rsidP="00E613C8">
      <w:pPr>
        <w:spacing w:after="0" w:line="360" w:lineRule="auto"/>
        <w:ind w:firstLine="709"/>
        <w:rPr>
          <w:lang w:val="es-MX"/>
        </w:rPr>
      </w:pPr>
      <w:r w:rsidRPr="00CE688D">
        <w:rPr>
          <w:lang w:val="es-MX"/>
        </w:rPr>
        <w:t>• Reducción del conflicto social.</w:t>
      </w:r>
    </w:p>
    <w:p w14:paraId="65888505" w14:textId="77777777" w:rsidR="00CE688D" w:rsidRPr="00CE688D" w:rsidRDefault="00CE688D" w:rsidP="00E613C8">
      <w:pPr>
        <w:spacing w:after="0" w:line="360" w:lineRule="auto"/>
        <w:ind w:firstLine="709"/>
        <w:rPr>
          <w:lang w:val="es-MX"/>
        </w:rPr>
      </w:pPr>
      <w:r w:rsidRPr="00CE688D">
        <w:rPr>
          <w:lang w:val="es-MX"/>
        </w:rPr>
        <w:t>• Beneficios especiales para sus integrantes.</w:t>
      </w:r>
    </w:p>
    <w:p w14:paraId="4163F6DE" w14:textId="77777777" w:rsidR="00CE688D" w:rsidRPr="00CE688D" w:rsidRDefault="00CE688D" w:rsidP="00E613C8">
      <w:pPr>
        <w:spacing w:after="0" w:line="360" w:lineRule="auto"/>
        <w:ind w:firstLine="709"/>
        <w:rPr>
          <w:lang w:val="es-MX"/>
        </w:rPr>
      </w:pPr>
      <w:r w:rsidRPr="00CE688D">
        <w:rPr>
          <w:lang w:val="es-MX"/>
        </w:rPr>
        <w:t>• Tendencia a la integración.</w:t>
      </w:r>
    </w:p>
    <w:p w14:paraId="33028BA0" w14:textId="77777777" w:rsidR="00CE688D" w:rsidRPr="00CE688D" w:rsidRDefault="00CE688D" w:rsidP="00E613C8">
      <w:pPr>
        <w:spacing w:after="0" w:line="360" w:lineRule="auto"/>
        <w:ind w:firstLine="709"/>
        <w:rPr>
          <w:lang w:val="es-MX"/>
        </w:rPr>
      </w:pPr>
      <w:r w:rsidRPr="00CE688D">
        <w:rPr>
          <w:lang w:val="es-MX"/>
        </w:rPr>
        <w:t>• Desarrollo personal.</w:t>
      </w:r>
    </w:p>
    <w:p w14:paraId="17DC3769" w14:textId="77777777" w:rsidR="00E613C8" w:rsidRDefault="00CE688D" w:rsidP="00E613C8">
      <w:pPr>
        <w:spacing w:after="0" w:line="360" w:lineRule="auto"/>
        <w:ind w:firstLine="709"/>
        <w:rPr>
          <w:lang w:val="es-MX"/>
        </w:rPr>
      </w:pPr>
      <w:r w:rsidRPr="00CE688D">
        <w:rPr>
          <w:lang w:val="es-MX"/>
        </w:rPr>
        <w:t>• Beneficios de la acción comunitaria y colectiva sobre el entorno</w:t>
      </w:r>
    </w:p>
    <w:p w14:paraId="58FD794A" w14:textId="5860E273" w:rsidR="00F578AC" w:rsidRPr="00F578AC" w:rsidRDefault="00E613C8" w:rsidP="00E613C8">
      <w:pPr>
        <w:spacing w:after="0" w:line="360" w:lineRule="auto"/>
        <w:ind w:firstLine="709"/>
        <w:rPr>
          <w:lang w:val="es-MX"/>
        </w:rPr>
      </w:pPr>
      <w:r>
        <w:rPr>
          <w:lang w:val="es-MX"/>
        </w:rPr>
        <w:t xml:space="preserve"> (Cueto fuentes et al, 2018: 77)</w:t>
      </w:r>
    </w:p>
    <w:p w14:paraId="17495312" w14:textId="3D9CD9DB" w:rsidR="00AD2255" w:rsidRDefault="00E746AA" w:rsidP="00E613C8">
      <w:pPr>
        <w:spacing w:line="360" w:lineRule="auto"/>
        <w:rPr>
          <w:b/>
          <w:bCs/>
          <w:sz w:val="28"/>
          <w:szCs w:val="28"/>
          <w:lang w:val="es-MX"/>
        </w:rPr>
      </w:pPr>
      <w:r>
        <w:rPr>
          <w:lang w:val="es-MX"/>
        </w:rPr>
        <w:t xml:space="preserve"> </w:t>
      </w:r>
    </w:p>
    <w:sdt>
      <w:sdtPr>
        <w:rPr>
          <w:rFonts w:asciiTheme="minorHAnsi" w:eastAsiaTheme="minorHAnsi" w:hAnsiTheme="minorHAnsi" w:cstheme="minorBidi"/>
          <w:color w:val="auto"/>
          <w:sz w:val="22"/>
          <w:szCs w:val="22"/>
          <w:lang w:val="es-ES"/>
        </w:rPr>
        <w:id w:val="-475446286"/>
        <w:docPartObj>
          <w:docPartGallery w:val="Bibliographies"/>
          <w:docPartUnique/>
        </w:docPartObj>
      </w:sdtPr>
      <w:sdtEndPr>
        <w:rPr>
          <w:lang w:val="es-CO"/>
        </w:rPr>
      </w:sdtEndPr>
      <w:sdtContent>
        <w:p w14:paraId="57AC97D0" w14:textId="77777777" w:rsidR="001819AA" w:rsidRDefault="001819AA" w:rsidP="001819AA">
          <w:pPr>
            <w:pStyle w:val="Ttulo1"/>
          </w:pPr>
          <w:r>
            <w:rPr>
              <w:lang w:val="es-ES"/>
            </w:rPr>
            <w:t>Referencias</w:t>
          </w:r>
        </w:p>
        <w:sdt>
          <w:sdtPr>
            <w:id w:val="111145805"/>
            <w:bibliography/>
          </w:sdtPr>
          <w:sdtEndPr/>
          <w:sdtContent>
            <w:p w14:paraId="2689AF38" w14:textId="77777777" w:rsidR="006D624D" w:rsidRDefault="001819AA" w:rsidP="006D624D">
              <w:pPr>
                <w:pStyle w:val="Bibliografa"/>
                <w:ind w:left="720" w:hanging="720"/>
                <w:rPr>
                  <w:noProof/>
                  <w:sz w:val="24"/>
                  <w:szCs w:val="24"/>
                  <w:lang w:val="es-ES"/>
                </w:rPr>
              </w:pPr>
              <w:r>
                <w:fldChar w:fldCharType="begin"/>
              </w:r>
              <w:r>
                <w:instrText>BIBLIOGRAPHY</w:instrText>
              </w:r>
              <w:r>
                <w:fldChar w:fldCharType="separate"/>
              </w:r>
              <w:r w:rsidR="006D624D">
                <w:rPr>
                  <w:noProof/>
                  <w:lang w:val="es-ES"/>
                </w:rPr>
                <w:t xml:space="preserve">Amaro, R. (2009). A Economia Solidária da Macaronésia - Um Novo Conceito. </w:t>
              </w:r>
              <w:r w:rsidR="006D624D">
                <w:rPr>
                  <w:i/>
                  <w:iCs/>
                  <w:noProof/>
                  <w:lang w:val="es-ES"/>
                </w:rPr>
                <w:t>Revista Economia Solidária</w:t>
              </w:r>
              <w:r w:rsidR="006D624D">
                <w:rPr>
                  <w:noProof/>
                  <w:lang w:val="es-ES"/>
                </w:rPr>
                <w:t>(1), 11-30.</w:t>
              </w:r>
            </w:p>
            <w:p w14:paraId="0B13C3B3" w14:textId="77777777" w:rsidR="006D624D" w:rsidRDefault="006D624D" w:rsidP="006D624D">
              <w:pPr>
                <w:pStyle w:val="Bibliografa"/>
                <w:ind w:left="720" w:hanging="720"/>
                <w:rPr>
                  <w:noProof/>
                  <w:lang w:val="es-ES"/>
                </w:rPr>
              </w:pPr>
              <w:r>
                <w:rPr>
                  <w:noProof/>
                  <w:lang w:val="es-ES"/>
                </w:rPr>
                <w:t xml:space="preserve">Barbosa Pérez, E. V. (2020). Breve estudio bibliométrico sobre economía solidaria. </w:t>
              </w:r>
              <w:r>
                <w:rPr>
                  <w:i/>
                  <w:iCs/>
                  <w:noProof/>
                  <w:lang w:val="es-ES"/>
                </w:rPr>
                <w:t>Cooperativismo &amp; Desarrollo</w:t>
              </w:r>
              <w:r>
                <w:rPr>
                  <w:noProof/>
                  <w:lang w:val="es-ES"/>
                </w:rPr>
                <w:t>, 1-20. doi:https://doi.org/10.16925/2382-4220.2020.03.05</w:t>
              </w:r>
            </w:p>
            <w:p w14:paraId="10476107" w14:textId="77777777" w:rsidR="006D624D" w:rsidRDefault="006D624D" w:rsidP="006D624D">
              <w:pPr>
                <w:pStyle w:val="Bibliografa"/>
                <w:ind w:left="720" w:hanging="720"/>
                <w:rPr>
                  <w:noProof/>
                  <w:lang w:val="es-ES"/>
                </w:rPr>
              </w:pPr>
              <w:r>
                <w:rPr>
                  <w:noProof/>
                  <w:lang w:val="es-ES"/>
                </w:rPr>
                <w:t xml:space="preserve">Bauman, Z. (2004). </w:t>
              </w:r>
              <w:r>
                <w:rPr>
                  <w:i/>
                  <w:iCs/>
                  <w:noProof/>
                  <w:lang w:val="es-ES"/>
                </w:rPr>
                <w:t>La modernidad líquida.</w:t>
              </w:r>
              <w:r>
                <w:rPr>
                  <w:noProof/>
                  <w:lang w:val="es-ES"/>
                </w:rPr>
                <w:t xml:space="preserve"> Buenos Aires: Fondo de Cultura Económica de Argentina.</w:t>
              </w:r>
            </w:p>
            <w:p w14:paraId="1D620976" w14:textId="77777777" w:rsidR="006D624D" w:rsidRPr="006D624D" w:rsidRDefault="006D624D" w:rsidP="006D624D">
              <w:pPr>
                <w:pStyle w:val="Bibliografa"/>
                <w:ind w:left="720" w:hanging="720"/>
                <w:rPr>
                  <w:noProof/>
                  <w:lang w:val="en-US"/>
                </w:rPr>
              </w:pPr>
              <w:r>
                <w:rPr>
                  <w:noProof/>
                  <w:lang w:val="es-ES"/>
                </w:rPr>
                <w:lastRenderedPageBreak/>
                <w:t xml:space="preserve">Castillo, D., Mora, C., Rodríguez, N., Sarmiento, A., Álvarez, J., &amp; Mesa, G. &amp;. (2011). </w:t>
              </w:r>
              <w:r>
                <w:rPr>
                  <w:i/>
                  <w:iCs/>
                  <w:noProof/>
                  <w:lang w:val="es-ES"/>
                </w:rPr>
                <w:t>Políticas públicas y cooperativismo en Colombia 30 años de encuentros y desencuentros.</w:t>
              </w:r>
              <w:r>
                <w:rPr>
                  <w:noProof/>
                  <w:lang w:val="es-ES"/>
                </w:rPr>
                <w:t xml:space="preserve"> </w:t>
              </w:r>
              <w:r w:rsidRPr="006D624D">
                <w:rPr>
                  <w:noProof/>
                  <w:lang w:val="en-US"/>
                </w:rPr>
                <w:t>Bogotá: IEMP.</w:t>
              </w:r>
            </w:p>
            <w:p w14:paraId="5511A505" w14:textId="77777777" w:rsidR="006D624D" w:rsidRDefault="006D624D" w:rsidP="006D624D">
              <w:pPr>
                <w:pStyle w:val="Bibliografa"/>
                <w:ind w:left="720" w:hanging="720"/>
                <w:rPr>
                  <w:noProof/>
                  <w:lang w:val="es-ES"/>
                </w:rPr>
              </w:pPr>
              <w:r w:rsidRPr="006D624D">
                <w:rPr>
                  <w:noProof/>
                  <w:lang w:val="en-US"/>
                </w:rPr>
                <w:t xml:space="preserve">Clegg, S. (1990). </w:t>
              </w:r>
              <w:r w:rsidRPr="006D624D">
                <w:rPr>
                  <w:i/>
                  <w:iCs/>
                  <w:noProof/>
                  <w:lang w:val="en-US"/>
                </w:rPr>
                <w:t>Modern Organizations: Organization Studies in the Posmodern World.</w:t>
              </w:r>
              <w:r w:rsidRPr="006D624D">
                <w:rPr>
                  <w:noProof/>
                  <w:lang w:val="en-US"/>
                </w:rPr>
                <w:t xml:space="preserve"> </w:t>
              </w:r>
              <w:r>
                <w:rPr>
                  <w:noProof/>
                  <w:lang w:val="es-ES"/>
                </w:rPr>
                <w:t>SAGE Publications.</w:t>
              </w:r>
            </w:p>
            <w:p w14:paraId="20F490A7" w14:textId="77777777" w:rsidR="006D624D" w:rsidRDefault="006D624D" w:rsidP="006D624D">
              <w:pPr>
                <w:pStyle w:val="Bibliografa"/>
                <w:ind w:left="720" w:hanging="720"/>
                <w:rPr>
                  <w:noProof/>
                  <w:lang w:val="es-ES"/>
                </w:rPr>
              </w:pPr>
              <w:r>
                <w:rPr>
                  <w:noProof/>
                  <w:lang w:val="es-ES"/>
                </w:rPr>
                <w:t xml:space="preserve">Davila, R., Vargas, A., Blanco, L., Roa, E., Cáceres, L., &amp; Vargas, L. (2018). Características de la la economía solidaria colombiana. Aproximaciones a las corrientes influyentes en Colombia. </w:t>
              </w:r>
              <w:r>
                <w:rPr>
                  <w:i/>
                  <w:iCs/>
                  <w:noProof/>
                  <w:lang w:val="es-ES"/>
                </w:rPr>
                <w:t>Revista de Economía Pública, Social y Cooperativa</w:t>
              </w:r>
              <w:r>
                <w:rPr>
                  <w:noProof/>
                  <w:lang w:val="es-ES"/>
                </w:rPr>
                <w:t>(93), 85-113. doi:10.7203/CIRIEC-E.93.10327</w:t>
              </w:r>
            </w:p>
            <w:p w14:paraId="615E165B" w14:textId="77777777" w:rsidR="006D624D" w:rsidRDefault="006D624D" w:rsidP="006D624D">
              <w:pPr>
                <w:pStyle w:val="Bibliografa"/>
                <w:ind w:left="720" w:hanging="720"/>
                <w:rPr>
                  <w:noProof/>
                  <w:lang w:val="es-ES"/>
                </w:rPr>
              </w:pPr>
              <w:r>
                <w:rPr>
                  <w:noProof/>
                  <w:lang w:val="es-ES"/>
                </w:rPr>
                <w:t xml:space="preserve">DNP. (1995). </w:t>
              </w:r>
              <w:r>
                <w:rPr>
                  <w:i/>
                  <w:iCs/>
                  <w:noProof/>
                  <w:lang w:val="es-ES"/>
                </w:rPr>
                <w:t>CONPES 2823 Política de modernización y desarrollo del sector de economía solidaria.</w:t>
              </w:r>
              <w:r>
                <w:rPr>
                  <w:noProof/>
                  <w:lang w:val="es-ES"/>
                </w:rPr>
                <w:t xml:space="preserve"> Bogotá: DNP.</w:t>
              </w:r>
            </w:p>
            <w:p w14:paraId="718C8A08" w14:textId="77777777" w:rsidR="006D624D" w:rsidRDefault="006D624D" w:rsidP="006D624D">
              <w:pPr>
                <w:pStyle w:val="Bibliografa"/>
                <w:ind w:left="720" w:hanging="720"/>
                <w:rPr>
                  <w:noProof/>
                  <w:lang w:val="es-ES"/>
                </w:rPr>
              </w:pPr>
              <w:r>
                <w:rPr>
                  <w:noProof/>
                  <w:lang w:val="es-ES"/>
                </w:rPr>
                <w:t xml:space="preserve">Etzioni, A. (1972). </w:t>
              </w:r>
              <w:r>
                <w:rPr>
                  <w:i/>
                  <w:iCs/>
                  <w:noProof/>
                  <w:lang w:val="es-ES"/>
                </w:rPr>
                <w:t>Organizaciones modernas.</w:t>
              </w:r>
              <w:r>
                <w:rPr>
                  <w:noProof/>
                  <w:lang w:val="es-ES"/>
                </w:rPr>
                <w:t xml:space="preserve"> México D.F.: UTEHA.</w:t>
              </w:r>
            </w:p>
            <w:p w14:paraId="3798411B" w14:textId="77777777" w:rsidR="006D624D" w:rsidRDefault="006D624D" w:rsidP="006D624D">
              <w:pPr>
                <w:pStyle w:val="Bibliografa"/>
                <w:ind w:left="720" w:hanging="720"/>
                <w:rPr>
                  <w:noProof/>
                  <w:lang w:val="es-ES"/>
                </w:rPr>
              </w:pPr>
              <w:r>
                <w:rPr>
                  <w:noProof/>
                  <w:lang w:val="es-ES"/>
                </w:rPr>
                <w:t xml:space="preserve">Gonzales-Miranda, D. (2014). Los Estudios Organizacionales. Un campo de conocimiento comprensivo para el estudio de las organizaciones. </w:t>
              </w:r>
              <w:r>
                <w:rPr>
                  <w:i/>
                  <w:iCs/>
                  <w:noProof/>
                  <w:lang w:val="es-ES"/>
                </w:rPr>
                <w:t>Revista INNOVAR Journal, 24</w:t>
              </w:r>
              <w:r>
                <w:rPr>
                  <w:noProof/>
                  <w:lang w:val="es-ES"/>
                </w:rPr>
                <w:t>(54), 43-58.</w:t>
              </w:r>
            </w:p>
            <w:p w14:paraId="6706675F" w14:textId="77777777" w:rsidR="006D624D" w:rsidRDefault="006D624D" w:rsidP="006D624D">
              <w:pPr>
                <w:pStyle w:val="Bibliografa"/>
                <w:ind w:left="720" w:hanging="720"/>
                <w:rPr>
                  <w:noProof/>
                  <w:lang w:val="es-ES"/>
                </w:rPr>
              </w:pPr>
              <w:r>
                <w:rPr>
                  <w:noProof/>
                  <w:lang w:val="es-ES"/>
                </w:rPr>
                <w:t xml:space="preserve">Ibarra, E. (2006). </w:t>
              </w:r>
              <w:r>
                <w:rPr>
                  <w:i/>
                  <w:iCs/>
                  <w:noProof/>
                  <w:lang w:val="es-ES"/>
                </w:rPr>
                <w:t>Cap 4. Estudios Organizacionales en América Latina? Transitando del centro hacia las orillas</w:t>
              </w:r>
              <w:r>
                <w:rPr>
                  <w:noProof/>
                  <w:lang w:val="es-ES"/>
                </w:rPr>
                <w:t>. Obtenido de http://sgpwe.izt.uam.mx/files/users/uami/egt/Libros.pdf</w:t>
              </w:r>
            </w:p>
            <w:p w14:paraId="7BB89B0C" w14:textId="77777777" w:rsidR="006D624D" w:rsidRDefault="006D624D" w:rsidP="006D624D">
              <w:pPr>
                <w:pStyle w:val="Bibliografa"/>
                <w:ind w:left="720" w:hanging="720"/>
                <w:rPr>
                  <w:noProof/>
                  <w:lang w:val="es-ES"/>
                </w:rPr>
              </w:pPr>
              <w:r>
                <w:rPr>
                  <w:noProof/>
                  <w:lang w:val="es-ES"/>
                </w:rPr>
                <w:t xml:space="preserve">Katime, A., &amp; Sarmiento, A. (2005). </w:t>
              </w:r>
              <w:r>
                <w:rPr>
                  <w:i/>
                  <w:iCs/>
                  <w:noProof/>
                  <w:lang w:val="es-ES"/>
                </w:rPr>
                <w:t>Hacia la construcción del derecho solidario en Colombia.</w:t>
              </w:r>
              <w:r>
                <w:rPr>
                  <w:noProof/>
                  <w:lang w:val="es-ES"/>
                </w:rPr>
                <w:t xml:space="preserve"> Bogotá: Dansocial - UCC.</w:t>
              </w:r>
            </w:p>
            <w:p w14:paraId="74211F01" w14:textId="77777777" w:rsidR="006D624D" w:rsidRDefault="006D624D" w:rsidP="006D624D">
              <w:pPr>
                <w:pStyle w:val="Bibliografa"/>
                <w:ind w:left="720" w:hanging="720"/>
                <w:rPr>
                  <w:noProof/>
                  <w:lang w:val="es-ES"/>
                </w:rPr>
              </w:pPr>
              <w:bookmarkStart w:id="28" w:name="_GoBack"/>
              <w:r>
                <w:rPr>
                  <w:noProof/>
                  <w:lang w:val="es-ES"/>
                </w:rPr>
                <w:t>Luh</w:t>
              </w:r>
              <w:bookmarkEnd w:id="28"/>
              <w:r>
                <w:rPr>
                  <w:noProof/>
                  <w:lang w:val="es-ES"/>
                </w:rPr>
                <w:t xml:space="preserve">mann, N. (2010). </w:t>
              </w:r>
              <w:r>
                <w:rPr>
                  <w:i/>
                  <w:iCs/>
                  <w:noProof/>
                  <w:lang w:val="es-ES"/>
                </w:rPr>
                <w:t>Organización y decisión .</w:t>
              </w:r>
              <w:r>
                <w:rPr>
                  <w:noProof/>
                  <w:lang w:val="es-ES"/>
                </w:rPr>
                <w:t xml:space="preserve"> Mexico : Universidad Ibeoramericana- Herder.</w:t>
              </w:r>
            </w:p>
            <w:p w14:paraId="35AF6F1C" w14:textId="77777777" w:rsidR="006D624D" w:rsidRDefault="006D624D" w:rsidP="006D624D">
              <w:pPr>
                <w:pStyle w:val="Bibliografa"/>
                <w:ind w:left="720" w:hanging="720"/>
                <w:rPr>
                  <w:noProof/>
                  <w:lang w:val="es-ES"/>
                </w:rPr>
              </w:pPr>
              <w:r>
                <w:rPr>
                  <w:noProof/>
                  <w:lang w:val="es-ES"/>
                </w:rPr>
                <w:t xml:space="preserve">Razeto, L. (2010). ¿Qué es la economía solidaria? </w:t>
              </w:r>
              <w:r>
                <w:rPr>
                  <w:i/>
                  <w:iCs/>
                  <w:noProof/>
                  <w:lang w:val="es-ES"/>
                </w:rPr>
                <w:t>Papeles de las relaciones ecosociales y cambio global</w:t>
              </w:r>
              <w:r>
                <w:rPr>
                  <w:noProof/>
                  <w:lang w:val="es-ES"/>
                </w:rPr>
                <w:t>(110), 47-52. Obtenido de https://base.socioeco.org/docs/que_es_la_economia_solidaria_l.razeto.pdf</w:t>
              </w:r>
            </w:p>
            <w:p w14:paraId="264667DB" w14:textId="77777777" w:rsidR="006D624D" w:rsidRDefault="006D624D" w:rsidP="006D624D">
              <w:pPr>
                <w:pStyle w:val="Bibliografa"/>
                <w:ind w:left="720" w:hanging="720"/>
                <w:rPr>
                  <w:noProof/>
                  <w:lang w:val="es-ES"/>
                </w:rPr>
              </w:pPr>
              <w:r>
                <w:rPr>
                  <w:noProof/>
                  <w:lang w:val="es-ES"/>
                </w:rPr>
                <w:t xml:space="preserve">Salamon, L. A. (1999). La sociedad civil en una perspectiva comparativa . En L. A. Salamon, </w:t>
              </w:r>
              <w:r>
                <w:rPr>
                  <w:i/>
                  <w:iCs/>
                  <w:noProof/>
                  <w:lang w:val="es-ES"/>
                </w:rPr>
                <w:t>La sociedad civil global. Las dimensiones del sector no lucrativo. Proyecto de estudio comparativo del sector no lucrativo de la Universidad Hopkins</w:t>
              </w:r>
              <w:r>
                <w:rPr>
                  <w:noProof/>
                  <w:lang w:val="es-ES"/>
                </w:rPr>
                <w:t xml:space="preserve"> (págs. 19-66). Madrid: Fundación BBVA.</w:t>
              </w:r>
            </w:p>
            <w:p w14:paraId="760AF880" w14:textId="77777777" w:rsidR="006D624D" w:rsidRDefault="006D624D" w:rsidP="006D624D">
              <w:pPr>
                <w:pStyle w:val="Bibliografa"/>
                <w:ind w:left="720" w:hanging="720"/>
                <w:rPr>
                  <w:noProof/>
                  <w:lang w:val="es-ES"/>
                </w:rPr>
              </w:pPr>
              <w:r>
                <w:rPr>
                  <w:noProof/>
                  <w:lang w:val="es-ES"/>
                </w:rPr>
                <w:t xml:space="preserve">UAEOS- ESUMER . (2017). </w:t>
              </w:r>
              <w:r>
                <w:rPr>
                  <w:i/>
                  <w:iCs/>
                  <w:noProof/>
                  <w:lang w:val="es-ES"/>
                </w:rPr>
                <w:t>Curso básico de economía solidaria .</w:t>
              </w:r>
              <w:r>
                <w:rPr>
                  <w:noProof/>
                  <w:lang w:val="es-ES"/>
                </w:rPr>
                <w:t xml:space="preserve"> Bogotá .</w:t>
              </w:r>
            </w:p>
            <w:p w14:paraId="1DEC2C54" w14:textId="77777777" w:rsidR="006D624D" w:rsidRDefault="006D624D" w:rsidP="006D624D">
              <w:pPr>
                <w:pStyle w:val="Bibliografa"/>
                <w:ind w:left="720" w:hanging="720"/>
                <w:rPr>
                  <w:noProof/>
                  <w:lang w:val="es-ES"/>
                </w:rPr>
              </w:pPr>
              <w:r>
                <w:rPr>
                  <w:noProof/>
                  <w:lang w:val="es-ES"/>
                </w:rPr>
                <w:t xml:space="preserve">UAEOS-ESUMER. (2013). </w:t>
              </w:r>
              <w:r>
                <w:rPr>
                  <w:i/>
                  <w:iCs/>
                  <w:noProof/>
                  <w:lang w:val="es-ES"/>
                </w:rPr>
                <w:t>Curso avanzado de economía solidaria. Protagonistas de transformaciones.</w:t>
              </w:r>
              <w:r>
                <w:rPr>
                  <w:noProof/>
                  <w:lang w:val="es-ES"/>
                </w:rPr>
                <w:t xml:space="preserve"> Medellín: ESUMER .</w:t>
              </w:r>
            </w:p>
            <w:p w14:paraId="086D66AA" w14:textId="77777777" w:rsidR="006D624D" w:rsidRDefault="006D624D" w:rsidP="006D624D">
              <w:pPr>
                <w:pStyle w:val="Bibliografa"/>
                <w:ind w:left="720" w:hanging="720"/>
                <w:rPr>
                  <w:noProof/>
                  <w:lang w:val="es-ES"/>
                </w:rPr>
              </w:pPr>
              <w:r>
                <w:rPr>
                  <w:noProof/>
                  <w:lang w:val="es-ES"/>
                </w:rPr>
                <w:t xml:space="preserve">Valenzuela Espinosa, L. I. (2002). Modernidad, teoría social y organización. reflexiones sobre los antiguos desencuentros y nuevos encuentros. </w:t>
              </w:r>
              <w:r>
                <w:rPr>
                  <w:i/>
                  <w:iCs/>
                  <w:noProof/>
                  <w:lang w:val="es-ES"/>
                </w:rPr>
                <w:t>Revista de Ciencias Sociales (CI)</w:t>
              </w:r>
              <w:r>
                <w:rPr>
                  <w:noProof/>
                  <w:lang w:val="es-ES"/>
                </w:rPr>
                <w:t>(12), 93-107.</w:t>
              </w:r>
            </w:p>
            <w:p w14:paraId="53888E4C" w14:textId="41B9C7DB" w:rsidR="001819AA" w:rsidRDefault="001819AA" w:rsidP="006D624D">
              <w:r>
                <w:rPr>
                  <w:b/>
                  <w:bCs/>
                </w:rPr>
                <w:fldChar w:fldCharType="end"/>
              </w:r>
            </w:p>
          </w:sdtContent>
        </w:sdt>
      </w:sdtContent>
    </w:sdt>
    <w:p w14:paraId="38C7D94B" w14:textId="77777777" w:rsidR="001819AA" w:rsidRDefault="001819AA" w:rsidP="001819AA">
      <w:pPr>
        <w:spacing w:after="0" w:line="240" w:lineRule="auto"/>
        <w:jc w:val="both"/>
        <w:textAlignment w:val="baseline"/>
        <w:rPr>
          <w:sz w:val="28"/>
          <w:szCs w:val="28"/>
          <w:lang w:val="es-MX"/>
        </w:rPr>
      </w:pPr>
    </w:p>
    <w:p w14:paraId="65E7EA5C" w14:textId="77777777" w:rsidR="001819AA" w:rsidRPr="00DF0E30" w:rsidRDefault="001819AA" w:rsidP="001819AA">
      <w:pPr>
        <w:spacing w:after="0" w:line="240" w:lineRule="auto"/>
        <w:jc w:val="both"/>
        <w:textAlignment w:val="baseline"/>
        <w:rPr>
          <w:sz w:val="28"/>
          <w:szCs w:val="28"/>
          <w:lang w:val="es-MX"/>
        </w:rPr>
      </w:pPr>
      <w:r>
        <w:rPr>
          <w:sz w:val="28"/>
          <w:szCs w:val="28"/>
          <w:lang w:val="es-MX"/>
        </w:rPr>
        <w:t xml:space="preserve"> </w:t>
      </w:r>
      <w:r w:rsidRPr="00DF0E30">
        <w:rPr>
          <w:sz w:val="28"/>
          <w:szCs w:val="28"/>
          <w:lang w:val="es-MX"/>
        </w:rPr>
        <w:t xml:space="preserve"> </w:t>
      </w:r>
    </w:p>
    <w:p w14:paraId="0D16BCA4" w14:textId="77777777" w:rsidR="001819AA" w:rsidRDefault="001819AA" w:rsidP="001819AA">
      <w:pPr>
        <w:rPr>
          <w:sz w:val="28"/>
          <w:szCs w:val="28"/>
          <w:lang w:val="es-MX"/>
        </w:rPr>
      </w:pPr>
    </w:p>
    <w:p w14:paraId="52CA5E5E" w14:textId="77777777" w:rsidR="008358B4" w:rsidRDefault="008358B4" w:rsidP="00CD793C">
      <w:pPr>
        <w:jc w:val="center"/>
        <w:rPr>
          <w:b/>
          <w:bCs/>
          <w:lang w:val="es-MX"/>
        </w:rPr>
      </w:pPr>
    </w:p>
    <w:sectPr w:rsidR="008358B4">
      <w:headerReference w:type="default" r:id="rId12"/>
      <w:footerReference w:type="default" r:id="rId13"/>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ÓSCAR MERCHÁN" w:date="2021-07-27T08:52:00Z" w:initials="ÓM">
    <w:p w14:paraId="291318A6" w14:textId="0D495AE7" w:rsidR="00017010" w:rsidRDefault="00017010">
      <w:pPr>
        <w:pStyle w:val="Textocomentario"/>
      </w:pPr>
      <w:r>
        <w:rPr>
          <w:rStyle w:val="Refdecomentario"/>
        </w:rPr>
        <w:annotationRef/>
      </w:r>
      <w:r>
        <w:t>Haría unas líneas más de contextualización</w:t>
      </w:r>
      <w:r w:rsidR="00311340">
        <w:t xml:space="preserve">. Además, no sé </w:t>
      </w:r>
      <w:proofErr w:type="spellStart"/>
      <w:r w:rsidR="00311340">
        <w:t>que</w:t>
      </w:r>
      <w:proofErr w:type="spellEnd"/>
      <w:r w:rsidR="00311340">
        <w:t xml:space="preserve"> tan correcto es.</w:t>
      </w:r>
    </w:p>
  </w:comment>
  <w:comment w:id="1" w:author="ÓSCAR MERCHÁN" w:date="2021-07-27T08:54:00Z" w:initials="ÓM">
    <w:p w14:paraId="06C45FE9" w14:textId="467A71A5" w:rsidR="00017010" w:rsidRDefault="00017010">
      <w:pPr>
        <w:pStyle w:val="Textocomentario"/>
      </w:pPr>
      <w:r>
        <w:rPr>
          <w:rStyle w:val="Refdecomentario"/>
        </w:rPr>
        <w:annotationRef/>
      </w:r>
      <w:r>
        <w:t>¿APA?</w:t>
      </w:r>
    </w:p>
  </w:comment>
  <w:comment w:id="2" w:author="ÓSCAR MERCHÁN" w:date="2021-07-27T08:56:00Z" w:initials="ÓM">
    <w:p w14:paraId="13594914" w14:textId="6E57FF21" w:rsidR="00017010" w:rsidRDefault="00017010">
      <w:pPr>
        <w:pStyle w:val="Textocomentario"/>
      </w:pPr>
      <w:r>
        <w:rPr>
          <w:rStyle w:val="Refdecomentario"/>
        </w:rPr>
        <w:annotationRef/>
      </w:r>
      <w:r>
        <w:t>Redacción</w:t>
      </w:r>
    </w:p>
  </w:comment>
  <w:comment w:id="3" w:author="ÓSCAR MERCHÁN" w:date="2021-07-27T09:00:00Z" w:initials="ÓM">
    <w:p w14:paraId="40E39112" w14:textId="24035BA2" w:rsidR="00017010" w:rsidRDefault="00017010">
      <w:pPr>
        <w:pStyle w:val="Textocomentario"/>
      </w:pPr>
      <w:r>
        <w:rPr>
          <w:rStyle w:val="Refdecomentario"/>
        </w:rPr>
        <w:annotationRef/>
      </w:r>
      <w:r>
        <w:t>Falta coma</w:t>
      </w:r>
    </w:p>
  </w:comment>
  <w:comment w:id="4" w:author="ÓSCAR MERCHÁN" w:date="2021-07-27T09:00:00Z" w:initials="ÓM">
    <w:p w14:paraId="2FDF2C78" w14:textId="22987A21" w:rsidR="00017010" w:rsidRDefault="00017010">
      <w:pPr>
        <w:pStyle w:val="Textocomentario"/>
      </w:pPr>
      <w:r>
        <w:rPr>
          <w:rStyle w:val="Refdecomentario"/>
        </w:rPr>
        <w:annotationRef/>
      </w:r>
      <w:r>
        <w:t>Sobra coma</w:t>
      </w:r>
    </w:p>
  </w:comment>
  <w:comment w:id="5" w:author="ÓSCAR MERCHÁN" w:date="2021-07-27T09:02:00Z" w:initials="ÓM">
    <w:p w14:paraId="4E920746" w14:textId="7367DBAE" w:rsidR="00017010" w:rsidRDefault="00017010">
      <w:pPr>
        <w:pStyle w:val="Textocomentario"/>
      </w:pPr>
      <w:r>
        <w:rPr>
          <w:rStyle w:val="Refdecomentario"/>
        </w:rPr>
        <w:annotationRef/>
      </w:r>
      <w:r>
        <w:t>redacción</w:t>
      </w:r>
    </w:p>
  </w:comment>
  <w:comment w:id="6" w:author="ÓSCAR MERCHÁN" w:date="2021-07-27T09:06:00Z" w:initials="ÓM">
    <w:p w14:paraId="02043A95" w14:textId="62AFD469" w:rsidR="004760C4" w:rsidRPr="004760C4" w:rsidRDefault="004760C4">
      <w:pPr>
        <w:pStyle w:val="Textocomentario"/>
        <w:rPr>
          <w:i/>
        </w:rPr>
      </w:pPr>
      <w:r>
        <w:rPr>
          <w:rStyle w:val="Refdecomentario"/>
        </w:rPr>
        <w:annotationRef/>
      </w:r>
      <w:proofErr w:type="spellStart"/>
      <w:r>
        <w:rPr>
          <w:i/>
        </w:rPr>
        <w:t>imbrincada</w:t>
      </w:r>
      <w:proofErr w:type="spellEnd"/>
    </w:p>
  </w:comment>
  <w:comment w:id="7" w:author="ÓSCAR MERCHÁN" w:date="2021-07-27T09:07:00Z" w:initials="ÓM">
    <w:p w14:paraId="0E749B09" w14:textId="11C6309A" w:rsidR="004760C4" w:rsidRDefault="004760C4">
      <w:pPr>
        <w:pStyle w:val="Textocomentario"/>
      </w:pPr>
      <w:r>
        <w:rPr>
          <w:rStyle w:val="Refdecomentario"/>
        </w:rPr>
        <w:annotationRef/>
      </w:r>
      <w:r>
        <w:t>con</w:t>
      </w:r>
    </w:p>
  </w:comment>
  <w:comment w:id="8" w:author="ÓSCAR MERCHÁN" w:date="2021-07-27T09:07:00Z" w:initials="ÓM">
    <w:p w14:paraId="7B433BFD" w14:textId="64A6A65D" w:rsidR="004760C4" w:rsidRDefault="004760C4">
      <w:pPr>
        <w:pStyle w:val="Textocomentario"/>
      </w:pPr>
      <w:r>
        <w:rPr>
          <w:rStyle w:val="Refdecomentario"/>
        </w:rPr>
        <w:annotationRef/>
      </w:r>
      <w:r>
        <w:t>¿APA?</w:t>
      </w:r>
    </w:p>
  </w:comment>
  <w:comment w:id="9" w:author="ÓSCAR MERCHÁN" w:date="2021-07-27T09:08:00Z" w:initials="ÓM">
    <w:p w14:paraId="684924E2" w14:textId="3AB3259E" w:rsidR="004760C4" w:rsidRDefault="004760C4">
      <w:pPr>
        <w:pStyle w:val="Textocomentario"/>
      </w:pPr>
      <w:r>
        <w:rPr>
          <w:rStyle w:val="Refdecomentario"/>
        </w:rPr>
        <w:annotationRef/>
      </w:r>
      <w:r>
        <w:t>en</w:t>
      </w:r>
    </w:p>
  </w:comment>
  <w:comment w:id="10" w:author="ÓSCAR MERCHÁN" w:date="2021-07-27T09:08:00Z" w:initials="ÓM">
    <w:p w14:paraId="05B6E0A4" w14:textId="1B9D9C3B" w:rsidR="004760C4" w:rsidRDefault="004760C4">
      <w:pPr>
        <w:pStyle w:val="Textocomentario"/>
      </w:pPr>
      <w:r>
        <w:rPr>
          <w:rStyle w:val="Refdecomentario"/>
        </w:rPr>
        <w:annotationRef/>
      </w:r>
      <w:r>
        <w:t>falta coma</w:t>
      </w:r>
    </w:p>
  </w:comment>
  <w:comment w:id="11" w:author="ÓSCAR MERCHÁN" w:date="2021-07-27T09:09:00Z" w:initials="ÓM">
    <w:p w14:paraId="087F4094" w14:textId="0427D533" w:rsidR="004760C4" w:rsidRDefault="004760C4">
      <w:pPr>
        <w:pStyle w:val="Textocomentario"/>
      </w:pPr>
      <w:r>
        <w:rPr>
          <w:rStyle w:val="Refdecomentario"/>
        </w:rPr>
        <w:annotationRef/>
      </w:r>
      <w:r>
        <w:t>planteaba</w:t>
      </w:r>
    </w:p>
  </w:comment>
  <w:comment w:id="12" w:author="ÓSCAR MERCHÁN" w:date="2021-07-27T09:10:00Z" w:initials="ÓM">
    <w:p w14:paraId="072AB7F5" w14:textId="1A1E36FE" w:rsidR="004760C4" w:rsidRDefault="004760C4">
      <w:pPr>
        <w:pStyle w:val="Textocomentario"/>
      </w:pPr>
      <w:r>
        <w:rPr>
          <w:rStyle w:val="Refdecomentario"/>
        </w:rPr>
        <w:annotationRef/>
      </w:r>
      <w:r>
        <w:t>si se señala la página es una cita textual, y si es una cita textual debería ir en comillas</w:t>
      </w:r>
    </w:p>
  </w:comment>
  <w:comment w:id="13" w:author="ÓSCAR MERCHÁN" w:date="2021-07-27T09:11:00Z" w:initials="ÓM">
    <w:p w14:paraId="14306A12" w14:textId="533CA39E" w:rsidR="004760C4" w:rsidRDefault="004760C4">
      <w:pPr>
        <w:pStyle w:val="Textocomentario"/>
      </w:pPr>
      <w:r>
        <w:rPr>
          <w:rStyle w:val="Refdecomentario"/>
        </w:rPr>
        <w:annotationRef/>
      </w:r>
      <w:r>
        <w:t>sobraría</w:t>
      </w:r>
    </w:p>
  </w:comment>
  <w:comment w:id="14" w:author="ÓSCAR MERCHÁN" w:date="2021-07-27T09:12:00Z" w:initials="ÓM">
    <w:p w14:paraId="4C890ED8" w14:textId="77777777" w:rsidR="004760C4" w:rsidRDefault="004760C4">
      <w:pPr>
        <w:pStyle w:val="Textocomentario"/>
      </w:pPr>
      <w:r>
        <w:rPr>
          <w:rStyle w:val="Refdecomentario"/>
        </w:rPr>
        <w:annotationRef/>
      </w:r>
      <w:r>
        <w:t>sobra</w:t>
      </w:r>
    </w:p>
    <w:p w14:paraId="585DB552" w14:textId="068C3990" w:rsidR="004760C4" w:rsidRDefault="004760C4">
      <w:pPr>
        <w:pStyle w:val="Textocomentario"/>
      </w:pPr>
    </w:p>
  </w:comment>
  <w:comment w:id="15" w:author="ÓSCAR MERCHÁN" w:date="2021-07-27T09:12:00Z" w:initials="ÓM">
    <w:p w14:paraId="410B63E3" w14:textId="5A37C4CC" w:rsidR="004760C4" w:rsidRDefault="004760C4">
      <w:pPr>
        <w:pStyle w:val="Textocomentario"/>
      </w:pPr>
      <w:r>
        <w:rPr>
          <w:rStyle w:val="Refdecomentario"/>
        </w:rPr>
        <w:annotationRef/>
      </w:r>
      <w:r>
        <w:t>el máximo qué</w:t>
      </w:r>
      <w:proofErr w:type="gramStart"/>
      <w:r w:rsidR="0041222C">
        <w:t>…¿</w:t>
      </w:r>
      <w:proofErr w:type="gramEnd"/>
      <w:r w:rsidR="0041222C">
        <w:t>órgano?</w:t>
      </w:r>
    </w:p>
  </w:comment>
  <w:comment w:id="16" w:author="ÓSCAR MERCHÁN" w:date="2021-07-27T09:14:00Z" w:initials="ÓM">
    <w:p w14:paraId="2885AFC3" w14:textId="5489C021" w:rsidR="0041222C" w:rsidRDefault="0041222C">
      <w:pPr>
        <w:pStyle w:val="Textocomentario"/>
      </w:pPr>
      <w:r>
        <w:rPr>
          <w:rStyle w:val="Refdecomentario"/>
        </w:rPr>
        <w:annotationRef/>
      </w:r>
      <w:r>
        <w:t>Sobra “</w:t>
      </w:r>
      <w:r w:rsidRPr="0041222C">
        <w:rPr>
          <w:i/>
        </w:rPr>
        <w:t>lo”</w:t>
      </w:r>
    </w:p>
  </w:comment>
  <w:comment w:id="17" w:author="ÓSCAR MERCHÁN" w:date="2021-07-27T09:15:00Z" w:initials="ÓM">
    <w:p w14:paraId="439C8622" w14:textId="4A46BBA4" w:rsidR="0041222C" w:rsidRDefault="0041222C">
      <w:pPr>
        <w:pStyle w:val="Textocomentario"/>
      </w:pPr>
      <w:r>
        <w:rPr>
          <w:rStyle w:val="Refdecomentario"/>
        </w:rPr>
        <w:annotationRef/>
      </w:r>
      <w:r>
        <w:t>plural</w:t>
      </w:r>
    </w:p>
  </w:comment>
  <w:comment w:id="18" w:author="ÓSCAR MERCHÁN" w:date="2021-07-27T09:16:00Z" w:initials="ÓM">
    <w:p w14:paraId="37E2FE37" w14:textId="0B6CDB4C" w:rsidR="0041222C" w:rsidRDefault="0041222C">
      <w:pPr>
        <w:pStyle w:val="Textocomentario"/>
      </w:pPr>
      <w:r>
        <w:rPr>
          <w:rStyle w:val="Refdecomentario"/>
        </w:rPr>
        <w:annotationRef/>
      </w:r>
      <w:r>
        <w:t>singular</w:t>
      </w:r>
    </w:p>
  </w:comment>
  <w:comment w:id="19" w:author="ÓSCAR MERCHÁN" w:date="2021-07-27T09:15:00Z" w:initials="ÓM">
    <w:p w14:paraId="16995C1F" w14:textId="2ABD3690" w:rsidR="0041222C" w:rsidRDefault="0041222C">
      <w:pPr>
        <w:pStyle w:val="Textocomentario"/>
      </w:pPr>
      <w:r>
        <w:rPr>
          <w:rStyle w:val="Refdecomentario"/>
        </w:rPr>
        <w:annotationRef/>
      </w:r>
      <w:r>
        <w:t>fuente</w:t>
      </w:r>
    </w:p>
  </w:comment>
  <w:comment w:id="20" w:author="ÓSCAR MERCHÁN" w:date="2021-07-27T09:16:00Z" w:initials="ÓM">
    <w:p w14:paraId="6A25A0B0" w14:textId="21E4B47E" w:rsidR="0041222C" w:rsidRDefault="0041222C">
      <w:pPr>
        <w:pStyle w:val="Textocomentario"/>
      </w:pPr>
      <w:r>
        <w:rPr>
          <w:rStyle w:val="Refdecomentario"/>
        </w:rPr>
        <w:annotationRef/>
      </w:r>
      <w:r>
        <w:t>fuente</w:t>
      </w:r>
    </w:p>
  </w:comment>
  <w:comment w:id="21" w:author="ÓSCAR MERCHÁN" w:date="2021-07-27T09:16:00Z" w:initials="ÓM">
    <w:p w14:paraId="5DECFA99" w14:textId="7F60C9F1" w:rsidR="0041222C" w:rsidRDefault="0041222C">
      <w:pPr>
        <w:pStyle w:val="Textocomentario"/>
      </w:pPr>
      <w:r>
        <w:rPr>
          <w:rStyle w:val="Refdecomentario"/>
        </w:rPr>
        <w:annotationRef/>
      </w:r>
      <w:r>
        <w:t>tilde y faltaría el número de la gráfica</w:t>
      </w:r>
    </w:p>
  </w:comment>
  <w:comment w:id="22" w:author="ÓSCAR MERCHÁN" w:date="2021-07-27T09:17:00Z" w:initials="ÓM">
    <w:p w14:paraId="3F302441" w14:textId="4D01EB59" w:rsidR="0041222C" w:rsidRDefault="0041222C">
      <w:pPr>
        <w:pStyle w:val="Textocomentario"/>
      </w:pPr>
      <w:r>
        <w:rPr>
          <w:rStyle w:val="Refdecomentario"/>
        </w:rPr>
        <w:annotationRef/>
      </w:r>
      <w:proofErr w:type="gramStart"/>
      <w:r>
        <w:t>Clasificación de?</w:t>
      </w:r>
      <w:proofErr w:type="gramEnd"/>
    </w:p>
  </w:comment>
  <w:comment w:id="23" w:author="ÓSCAR MERCHÁN" w:date="2021-07-27T09:18:00Z" w:initials="ÓM">
    <w:p w14:paraId="5DAE9803" w14:textId="2CC9BAF4" w:rsidR="0041222C" w:rsidRDefault="0041222C">
      <w:pPr>
        <w:pStyle w:val="Textocomentario"/>
      </w:pPr>
      <w:r>
        <w:rPr>
          <w:rStyle w:val="Refdecomentario"/>
        </w:rPr>
        <w:annotationRef/>
      </w:r>
      <w:r>
        <w:t xml:space="preserve">Tamaño </w:t>
      </w:r>
      <w:proofErr w:type="spellStart"/>
      <w:r>
        <w:t>feunte</w:t>
      </w:r>
      <w:proofErr w:type="spellEnd"/>
    </w:p>
  </w:comment>
  <w:comment w:id="24" w:author="ÓSCAR MERCHÁN" w:date="2021-07-27T09:45:00Z" w:initials="ÓM">
    <w:p w14:paraId="2F44C8A8" w14:textId="5832FAE5" w:rsidR="00311340" w:rsidRDefault="00311340">
      <w:pPr>
        <w:pStyle w:val="Textocomentario"/>
      </w:pPr>
      <w:r>
        <w:rPr>
          <w:rStyle w:val="Refdecomentario"/>
        </w:rPr>
        <w:annotationRef/>
      </w:r>
      <w:r>
        <w:t xml:space="preserve">Número de gráfica. </w:t>
      </w:r>
      <w:proofErr w:type="gramStart"/>
      <w:r>
        <w:t>Clasificación de????</w:t>
      </w:r>
      <w:proofErr w:type="gramEnd"/>
    </w:p>
  </w:comment>
  <w:comment w:id="25" w:author="ÓSCAR MERCHÁN" w:date="2021-07-27T09:19:00Z" w:initials="ÓM">
    <w:p w14:paraId="5215E0AE" w14:textId="0ABC8E4E" w:rsidR="0041222C" w:rsidRDefault="0041222C">
      <w:pPr>
        <w:pStyle w:val="Textocomentario"/>
      </w:pPr>
      <w:r>
        <w:rPr>
          <w:rStyle w:val="Refdecomentario"/>
        </w:rPr>
        <w:annotationRef/>
      </w:r>
      <w:r>
        <w:t>Fuente</w:t>
      </w:r>
    </w:p>
  </w:comment>
  <w:comment w:id="26" w:author="ÓSCAR MERCHÁN" w:date="2021-07-27T09:19:00Z" w:initials="ÓM">
    <w:p w14:paraId="7EAC0606" w14:textId="2C5DADA8" w:rsidR="0041222C" w:rsidRDefault="0041222C">
      <w:pPr>
        <w:pStyle w:val="Textocomentario"/>
      </w:pPr>
      <w:r>
        <w:rPr>
          <w:rStyle w:val="Refdecomentario"/>
        </w:rPr>
        <w:annotationRef/>
      </w:r>
      <w:r>
        <w:t>sobraría</w:t>
      </w:r>
    </w:p>
  </w:comment>
  <w:comment w:id="27" w:author="ÓSCAR MERCHÁN" w:date="2021-07-27T09:20:00Z" w:initials="ÓM">
    <w:p w14:paraId="20DBC2F3" w14:textId="22DB69B7" w:rsidR="0041222C" w:rsidRDefault="0041222C">
      <w:pPr>
        <w:pStyle w:val="Textocomentario"/>
      </w:pPr>
      <w:r>
        <w:rPr>
          <w:rStyle w:val="Refdecomentario"/>
        </w:rPr>
        <w:annotationRef/>
      </w:r>
      <w:r>
        <w:t>redacción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91318A6" w15:done="0"/>
  <w15:commentEx w15:paraId="06C45FE9" w15:done="0"/>
  <w15:commentEx w15:paraId="13594914" w15:done="0"/>
  <w15:commentEx w15:paraId="40E39112" w15:done="0"/>
  <w15:commentEx w15:paraId="2FDF2C78" w15:done="0"/>
  <w15:commentEx w15:paraId="4E920746" w15:done="0"/>
  <w15:commentEx w15:paraId="02043A95" w15:done="0"/>
  <w15:commentEx w15:paraId="0E749B09" w15:done="0"/>
  <w15:commentEx w15:paraId="7B433BFD" w15:done="0"/>
  <w15:commentEx w15:paraId="684924E2" w15:done="0"/>
  <w15:commentEx w15:paraId="05B6E0A4" w15:done="0"/>
  <w15:commentEx w15:paraId="087F4094" w15:done="0"/>
  <w15:commentEx w15:paraId="072AB7F5" w15:done="0"/>
  <w15:commentEx w15:paraId="14306A12" w15:done="0"/>
  <w15:commentEx w15:paraId="585DB552" w15:done="0"/>
  <w15:commentEx w15:paraId="410B63E3" w15:done="0"/>
  <w15:commentEx w15:paraId="2885AFC3" w15:done="0"/>
  <w15:commentEx w15:paraId="439C8622" w15:done="0"/>
  <w15:commentEx w15:paraId="37E2FE37" w15:done="0"/>
  <w15:commentEx w15:paraId="16995C1F" w15:done="0"/>
  <w15:commentEx w15:paraId="6A25A0B0" w15:done="0"/>
  <w15:commentEx w15:paraId="5DECFA99" w15:done="0"/>
  <w15:commentEx w15:paraId="3F302441" w15:done="0"/>
  <w15:commentEx w15:paraId="5DAE9803" w15:done="0"/>
  <w15:commentEx w15:paraId="2F44C8A8" w15:done="0"/>
  <w15:commentEx w15:paraId="5215E0AE" w15:done="0"/>
  <w15:commentEx w15:paraId="7EAC0606" w15:done="0"/>
  <w15:commentEx w15:paraId="20DBC2F3"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B6641C" w14:textId="77777777" w:rsidR="00494F64" w:rsidRDefault="00494F64" w:rsidP="008358B4">
      <w:pPr>
        <w:spacing w:after="0" w:line="240" w:lineRule="auto"/>
      </w:pPr>
      <w:r>
        <w:separator/>
      </w:r>
    </w:p>
  </w:endnote>
  <w:endnote w:type="continuationSeparator" w:id="0">
    <w:p w14:paraId="7603A547" w14:textId="77777777" w:rsidR="00494F64" w:rsidRDefault="00494F64" w:rsidP="00835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SansCondense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B04A6" w14:textId="132A1198" w:rsidR="008358B4" w:rsidRDefault="008358B4">
    <w:pPr>
      <w:pStyle w:val="Piedepgina"/>
    </w:pPr>
    <w:r w:rsidRPr="00A4141E">
      <w:rPr>
        <w:noProof/>
        <w:sz w:val="20"/>
        <w:szCs w:val="20"/>
        <w:lang w:eastAsia="es-CO"/>
      </w:rPr>
      <mc:AlternateContent>
        <mc:Choice Requires="wps">
          <w:drawing>
            <wp:anchor distT="0" distB="0" distL="114300" distR="114300" simplePos="0" relativeHeight="251661312" behindDoc="1" locked="0" layoutInCell="1" allowOverlap="1" wp14:anchorId="4FF1BB06" wp14:editId="268115AC">
              <wp:simplePos x="0" y="0"/>
              <wp:positionH relativeFrom="column">
                <wp:posOffset>371475</wp:posOffset>
              </wp:positionH>
              <wp:positionV relativeFrom="paragraph">
                <wp:posOffset>-352425</wp:posOffset>
              </wp:positionV>
              <wp:extent cx="4781550" cy="571500"/>
              <wp:effectExtent l="0" t="0" r="0" b="0"/>
              <wp:wrapNone/>
              <wp:docPr id="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2AB96" w14:textId="77777777" w:rsidR="008358B4" w:rsidRPr="00A4141E" w:rsidRDefault="008358B4" w:rsidP="008358B4">
                          <w:pPr>
                            <w:pStyle w:val="Piedepgina"/>
                            <w:tabs>
                              <w:tab w:val="right" w:pos="9071"/>
                            </w:tabs>
                            <w:jc w:val="center"/>
                            <w:rPr>
                              <w:rFonts w:ascii="Arial" w:hAnsi="Arial" w:cs="Arial"/>
                              <w:sz w:val="16"/>
                              <w:szCs w:val="16"/>
                              <w:lang w:val="pt-BR"/>
                            </w:rPr>
                          </w:pPr>
                          <w:r>
                            <w:rPr>
                              <w:rFonts w:ascii="Arial" w:hAnsi="Arial" w:cs="Arial"/>
                              <w:sz w:val="16"/>
                              <w:szCs w:val="16"/>
                              <w:lang w:val="pt-BR"/>
                            </w:rPr>
                            <w:t>__</w:t>
                          </w:r>
                          <w:r w:rsidRPr="00A4141E">
                            <w:rPr>
                              <w:rFonts w:ascii="Arial" w:hAnsi="Arial" w:cs="Arial"/>
                              <w:sz w:val="16"/>
                              <w:szCs w:val="16"/>
                              <w:lang w:val="pt-BR"/>
                            </w:rPr>
                            <w:t>____________________________________________________________________</w:t>
                          </w:r>
                          <w:r>
                            <w:rPr>
                              <w:rFonts w:ascii="Arial" w:hAnsi="Arial" w:cs="Arial"/>
                              <w:sz w:val="16"/>
                              <w:szCs w:val="16"/>
                              <w:lang w:val="pt-BR"/>
                            </w:rPr>
                            <w:t>_________</w:t>
                          </w:r>
                        </w:p>
                        <w:p w14:paraId="743D42ED" w14:textId="77777777" w:rsidR="008358B4" w:rsidRPr="005B44AA" w:rsidRDefault="008358B4" w:rsidP="008358B4">
                          <w:pPr>
                            <w:pStyle w:val="Piedepgina"/>
                            <w:tabs>
                              <w:tab w:val="right" w:pos="9071"/>
                            </w:tabs>
                            <w:jc w:val="center"/>
                            <w:rPr>
                              <w:rFonts w:ascii="Arial" w:hAnsi="Arial" w:cs="Arial"/>
                              <w:i/>
                              <w:sz w:val="16"/>
                              <w:szCs w:val="16"/>
                              <w:lang w:val="pt-BR"/>
                            </w:rPr>
                          </w:pPr>
                          <w:r w:rsidRPr="005B44AA">
                            <w:rPr>
                              <w:rFonts w:ascii="Arial" w:hAnsi="Arial" w:cs="Arial"/>
                              <w:i/>
                              <w:sz w:val="16"/>
                              <w:szCs w:val="16"/>
                              <w:lang w:val="pt-BR"/>
                            </w:rPr>
                            <w:t>Carrera 10ª No 15-22 PBX: 57+1 327</w:t>
                          </w:r>
                          <w:r>
                            <w:rPr>
                              <w:rFonts w:ascii="Arial" w:hAnsi="Arial" w:cs="Arial"/>
                              <w:i/>
                              <w:sz w:val="16"/>
                              <w:szCs w:val="16"/>
                              <w:lang w:val="pt-BR"/>
                            </w:rPr>
                            <w:t xml:space="preserve"> </w:t>
                          </w:r>
                          <w:r w:rsidRPr="005B44AA">
                            <w:rPr>
                              <w:rFonts w:ascii="Arial" w:hAnsi="Arial" w:cs="Arial"/>
                              <w:i/>
                              <w:sz w:val="16"/>
                              <w:szCs w:val="16"/>
                              <w:lang w:val="pt-BR"/>
                            </w:rPr>
                            <w:t>5252 – Fax: 3275248 Línea gratuita:01</w:t>
                          </w:r>
                          <w:r>
                            <w:rPr>
                              <w:rFonts w:ascii="Arial" w:hAnsi="Arial" w:cs="Arial"/>
                              <w:i/>
                              <w:sz w:val="16"/>
                              <w:szCs w:val="16"/>
                              <w:lang w:val="pt-BR"/>
                            </w:rPr>
                            <w:t xml:space="preserve"> </w:t>
                          </w:r>
                          <w:r w:rsidRPr="005B44AA">
                            <w:rPr>
                              <w:rFonts w:ascii="Arial" w:hAnsi="Arial" w:cs="Arial"/>
                              <w:i/>
                              <w:sz w:val="16"/>
                              <w:szCs w:val="16"/>
                              <w:lang w:val="pt-BR"/>
                            </w:rPr>
                            <w:t>8000</w:t>
                          </w:r>
                          <w:r>
                            <w:rPr>
                              <w:rFonts w:ascii="Arial" w:hAnsi="Arial" w:cs="Arial"/>
                              <w:i/>
                              <w:sz w:val="16"/>
                              <w:szCs w:val="16"/>
                              <w:lang w:val="pt-BR"/>
                            </w:rPr>
                            <w:t xml:space="preserve"> </w:t>
                          </w:r>
                          <w:r w:rsidRPr="005B44AA">
                            <w:rPr>
                              <w:rFonts w:ascii="Arial" w:hAnsi="Arial" w:cs="Arial"/>
                              <w:i/>
                              <w:sz w:val="16"/>
                              <w:szCs w:val="16"/>
                              <w:lang w:val="pt-BR"/>
                            </w:rPr>
                            <w:t>122020</w:t>
                          </w:r>
                        </w:p>
                        <w:p w14:paraId="6D3D6918" w14:textId="77777777" w:rsidR="008358B4" w:rsidRPr="005B44AA" w:rsidRDefault="00494F64" w:rsidP="008358B4">
                          <w:pPr>
                            <w:spacing w:line="276" w:lineRule="auto"/>
                            <w:jc w:val="center"/>
                            <w:rPr>
                              <w:rFonts w:ascii="Arial" w:eastAsia="Calibri" w:hAnsi="Arial" w:cs="Arial"/>
                              <w:i/>
                              <w:sz w:val="16"/>
                              <w:szCs w:val="16"/>
                              <w:lang w:val="pt-BR"/>
                            </w:rPr>
                          </w:pPr>
                          <w:hyperlink r:id="rId1" w:history="1">
                            <w:r w:rsidR="008358B4" w:rsidRPr="005B44AA">
                              <w:rPr>
                                <w:rStyle w:val="Hipervnculo"/>
                                <w:rFonts w:ascii="Arial" w:eastAsia="Calibri" w:hAnsi="Arial" w:cs="Arial"/>
                                <w:i/>
                                <w:sz w:val="16"/>
                                <w:szCs w:val="16"/>
                                <w:lang w:val="pt-BR"/>
                              </w:rPr>
                              <w:t>www.orgsolidarias.gov.co</w:t>
                            </w:r>
                          </w:hyperlink>
                          <w:r w:rsidR="008358B4" w:rsidRPr="005B44AA">
                            <w:rPr>
                              <w:rFonts w:ascii="Arial" w:eastAsia="Calibri" w:hAnsi="Arial" w:cs="Arial"/>
                              <w:i/>
                              <w:sz w:val="16"/>
                              <w:szCs w:val="16"/>
                              <w:lang w:val="pt-BR"/>
                            </w:rPr>
                            <w:t xml:space="preserve">  - </w:t>
                          </w:r>
                          <w:hyperlink r:id="rId2" w:history="1">
                            <w:r w:rsidR="008358B4" w:rsidRPr="005B44AA">
                              <w:rPr>
                                <w:rStyle w:val="Hipervnculo"/>
                                <w:rFonts w:ascii="Arial" w:hAnsi="Arial" w:cs="Arial"/>
                                <w:i/>
                                <w:sz w:val="16"/>
                                <w:szCs w:val="16"/>
                                <w:lang w:val="pt-BR"/>
                              </w:rPr>
                              <w:t>atencionalciudadano@orgsolidarias.gov.co</w:t>
                            </w:r>
                          </w:hyperlink>
                          <w:r w:rsidR="008358B4" w:rsidRPr="005B44AA">
                            <w:rPr>
                              <w:rFonts w:ascii="Arial" w:hAnsi="Arial" w:cs="Arial"/>
                              <w:i/>
                              <w:sz w:val="16"/>
                              <w:szCs w:val="16"/>
                            </w:rPr>
                            <w:t xml:space="preserve"> </w:t>
                          </w:r>
                          <w:r w:rsidR="008358B4">
                            <w:rPr>
                              <w:rFonts w:ascii="Arial" w:hAnsi="Arial" w:cs="Arial"/>
                              <w:i/>
                              <w:sz w:val="16"/>
                              <w:szCs w:val="16"/>
                            </w:rPr>
                            <w:t xml:space="preserve"> - </w:t>
                          </w:r>
                          <w:r w:rsidR="008358B4" w:rsidRPr="005B44AA">
                            <w:rPr>
                              <w:rFonts w:ascii="Arial" w:hAnsi="Arial" w:cs="Arial"/>
                              <w:i/>
                              <w:sz w:val="16"/>
                              <w:szCs w:val="16"/>
                            </w:rPr>
                            <w:t>Bogotá D.C, Colombia</w:t>
                          </w:r>
                        </w:p>
                        <w:p w14:paraId="67F5A63E" w14:textId="77777777" w:rsidR="008358B4" w:rsidRDefault="008358B4" w:rsidP="008358B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FF1BB06" id="_x0000_t202" coordsize="21600,21600" o:spt="202" path="m,l,21600r21600,l21600,xe">
              <v:stroke joinstyle="miter"/>
              <v:path gradientshapeok="t" o:connecttype="rect"/>
            </v:shapetype>
            <v:shape id="Text Box 45" o:spid="_x0000_s1026" type="#_x0000_t202" style="position:absolute;margin-left:29.25pt;margin-top:-27.75pt;width:376.5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" filled="f" stroked="f">
              <v:textbox>
                <w:txbxContent>
                  <w:p w14:paraId="11C2AB96" w14:textId="77777777" w:rsidR="008358B4" w:rsidRPr="00A4141E" w:rsidRDefault="008358B4" w:rsidP="008358B4">
                    <w:pPr>
                      <w:pStyle w:val="Piedepgina"/>
                      <w:tabs>
                        <w:tab w:val="right" w:pos="9071"/>
                      </w:tabs>
                      <w:jc w:val="center"/>
                      <w:rPr>
                        <w:rFonts w:ascii="Arial" w:hAnsi="Arial" w:cs="Arial"/>
                        <w:sz w:val="16"/>
                        <w:szCs w:val="16"/>
                        <w:lang w:val="pt-BR"/>
                      </w:rPr>
                    </w:pPr>
                    <w:r>
                      <w:rPr>
                        <w:rFonts w:ascii="Arial" w:hAnsi="Arial" w:cs="Arial"/>
                        <w:sz w:val="16"/>
                        <w:szCs w:val="16"/>
                        <w:lang w:val="pt-BR"/>
                      </w:rPr>
                      <w:t>__</w:t>
                    </w:r>
                    <w:r w:rsidRPr="00A4141E">
                      <w:rPr>
                        <w:rFonts w:ascii="Arial" w:hAnsi="Arial" w:cs="Arial"/>
                        <w:sz w:val="16"/>
                        <w:szCs w:val="16"/>
                        <w:lang w:val="pt-BR"/>
                      </w:rPr>
                      <w:t>____________________________________________________________________</w:t>
                    </w:r>
                    <w:r>
                      <w:rPr>
                        <w:rFonts w:ascii="Arial" w:hAnsi="Arial" w:cs="Arial"/>
                        <w:sz w:val="16"/>
                        <w:szCs w:val="16"/>
                        <w:lang w:val="pt-BR"/>
                      </w:rPr>
                      <w:t>_________</w:t>
                    </w:r>
                  </w:p>
                  <w:p w14:paraId="743D42ED" w14:textId="77777777" w:rsidR="008358B4" w:rsidRPr="005B44AA" w:rsidRDefault="008358B4" w:rsidP="008358B4">
                    <w:pPr>
                      <w:pStyle w:val="Piedepgina"/>
                      <w:tabs>
                        <w:tab w:val="right" w:pos="9071"/>
                      </w:tabs>
                      <w:jc w:val="center"/>
                      <w:rPr>
                        <w:rFonts w:ascii="Arial" w:hAnsi="Arial" w:cs="Arial"/>
                        <w:i/>
                        <w:sz w:val="16"/>
                        <w:szCs w:val="16"/>
                        <w:lang w:val="pt-BR"/>
                      </w:rPr>
                    </w:pPr>
                    <w:r w:rsidRPr="005B44AA">
                      <w:rPr>
                        <w:rFonts w:ascii="Arial" w:hAnsi="Arial" w:cs="Arial"/>
                        <w:i/>
                        <w:sz w:val="16"/>
                        <w:szCs w:val="16"/>
                        <w:lang w:val="pt-BR"/>
                      </w:rPr>
                      <w:t>Carrera 10ª No 15-22 PBX: 57+1 327</w:t>
                    </w:r>
                    <w:r>
                      <w:rPr>
                        <w:rFonts w:ascii="Arial" w:hAnsi="Arial" w:cs="Arial"/>
                        <w:i/>
                        <w:sz w:val="16"/>
                        <w:szCs w:val="16"/>
                        <w:lang w:val="pt-BR"/>
                      </w:rPr>
                      <w:t xml:space="preserve"> </w:t>
                    </w:r>
                    <w:r w:rsidRPr="005B44AA">
                      <w:rPr>
                        <w:rFonts w:ascii="Arial" w:hAnsi="Arial" w:cs="Arial"/>
                        <w:i/>
                        <w:sz w:val="16"/>
                        <w:szCs w:val="16"/>
                        <w:lang w:val="pt-BR"/>
                      </w:rPr>
                      <w:t>5252 – Fax: 3275248 Línea gratuita:01</w:t>
                    </w:r>
                    <w:r>
                      <w:rPr>
                        <w:rFonts w:ascii="Arial" w:hAnsi="Arial" w:cs="Arial"/>
                        <w:i/>
                        <w:sz w:val="16"/>
                        <w:szCs w:val="16"/>
                        <w:lang w:val="pt-BR"/>
                      </w:rPr>
                      <w:t xml:space="preserve"> </w:t>
                    </w:r>
                    <w:r w:rsidRPr="005B44AA">
                      <w:rPr>
                        <w:rFonts w:ascii="Arial" w:hAnsi="Arial" w:cs="Arial"/>
                        <w:i/>
                        <w:sz w:val="16"/>
                        <w:szCs w:val="16"/>
                        <w:lang w:val="pt-BR"/>
                      </w:rPr>
                      <w:t>8000</w:t>
                    </w:r>
                    <w:r>
                      <w:rPr>
                        <w:rFonts w:ascii="Arial" w:hAnsi="Arial" w:cs="Arial"/>
                        <w:i/>
                        <w:sz w:val="16"/>
                        <w:szCs w:val="16"/>
                        <w:lang w:val="pt-BR"/>
                      </w:rPr>
                      <w:t xml:space="preserve"> </w:t>
                    </w:r>
                    <w:r w:rsidRPr="005B44AA">
                      <w:rPr>
                        <w:rFonts w:ascii="Arial" w:hAnsi="Arial" w:cs="Arial"/>
                        <w:i/>
                        <w:sz w:val="16"/>
                        <w:szCs w:val="16"/>
                        <w:lang w:val="pt-BR"/>
                      </w:rPr>
                      <w:t>122020</w:t>
                    </w:r>
                  </w:p>
                  <w:p w14:paraId="6D3D6918" w14:textId="77777777" w:rsidR="008358B4" w:rsidRPr="005B44AA" w:rsidRDefault="00C56860" w:rsidP="008358B4">
                    <w:pPr>
                      <w:spacing w:line="276" w:lineRule="auto"/>
                      <w:jc w:val="center"/>
                      <w:rPr>
                        <w:rFonts w:ascii="Arial" w:eastAsia="Calibri" w:hAnsi="Arial" w:cs="Arial"/>
                        <w:i/>
                        <w:sz w:val="16"/>
                        <w:szCs w:val="16"/>
                        <w:lang w:val="pt-BR"/>
                      </w:rPr>
                    </w:pPr>
                    <w:hyperlink r:id="rId3" w:history="1">
                      <w:r w:rsidR="008358B4" w:rsidRPr="005B44AA">
                        <w:rPr>
                          <w:rStyle w:val="Hipervnculo"/>
                          <w:rFonts w:ascii="Arial" w:eastAsia="Calibri" w:hAnsi="Arial" w:cs="Arial"/>
                          <w:i/>
                          <w:sz w:val="16"/>
                          <w:szCs w:val="16"/>
                          <w:lang w:val="pt-BR"/>
                        </w:rPr>
                        <w:t>www.orgsolidarias.gov.co</w:t>
                      </w:r>
                    </w:hyperlink>
                    <w:r w:rsidR="008358B4" w:rsidRPr="005B44AA">
                      <w:rPr>
                        <w:rFonts w:ascii="Arial" w:eastAsia="Calibri" w:hAnsi="Arial" w:cs="Arial"/>
                        <w:i/>
                        <w:sz w:val="16"/>
                        <w:szCs w:val="16"/>
                        <w:lang w:val="pt-BR"/>
                      </w:rPr>
                      <w:t xml:space="preserve">  - </w:t>
                    </w:r>
                    <w:hyperlink r:id="rId4" w:history="1">
                      <w:r w:rsidR="008358B4" w:rsidRPr="005B44AA">
                        <w:rPr>
                          <w:rStyle w:val="Hipervnculo"/>
                          <w:rFonts w:ascii="Arial" w:hAnsi="Arial" w:cs="Arial"/>
                          <w:i/>
                          <w:sz w:val="16"/>
                          <w:szCs w:val="16"/>
                          <w:lang w:val="pt-BR"/>
                        </w:rPr>
                        <w:t>atencionalciudadano@orgsolidarias.gov.co</w:t>
                      </w:r>
                    </w:hyperlink>
                    <w:r w:rsidR="008358B4" w:rsidRPr="005B44AA">
                      <w:rPr>
                        <w:rFonts w:ascii="Arial" w:hAnsi="Arial" w:cs="Arial"/>
                        <w:i/>
                        <w:sz w:val="16"/>
                        <w:szCs w:val="16"/>
                      </w:rPr>
                      <w:t xml:space="preserve"> </w:t>
                    </w:r>
                    <w:r w:rsidR="008358B4">
                      <w:rPr>
                        <w:rFonts w:ascii="Arial" w:hAnsi="Arial" w:cs="Arial"/>
                        <w:i/>
                        <w:sz w:val="16"/>
                        <w:szCs w:val="16"/>
                      </w:rPr>
                      <w:t xml:space="preserve"> - </w:t>
                    </w:r>
                    <w:r w:rsidR="008358B4" w:rsidRPr="005B44AA">
                      <w:rPr>
                        <w:rFonts w:ascii="Arial" w:hAnsi="Arial" w:cs="Arial"/>
                        <w:i/>
                        <w:sz w:val="16"/>
                        <w:szCs w:val="16"/>
                      </w:rPr>
                      <w:t>Bogotá D.C, Colombia</w:t>
                    </w:r>
                  </w:p>
                  <w:p w14:paraId="67F5A63E" w14:textId="77777777" w:rsidR="008358B4" w:rsidRDefault="008358B4" w:rsidP="008358B4">
                    <w:pPr>
                      <w:jc w:val="cente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D58089" w14:textId="77777777" w:rsidR="00494F64" w:rsidRDefault="00494F64" w:rsidP="008358B4">
      <w:pPr>
        <w:spacing w:after="0" w:line="240" w:lineRule="auto"/>
      </w:pPr>
      <w:r>
        <w:separator/>
      </w:r>
    </w:p>
  </w:footnote>
  <w:footnote w:type="continuationSeparator" w:id="0">
    <w:p w14:paraId="017AF070" w14:textId="77777777" w:rsidR="00494F64" w:rsidRDefault="00494F64" w:rsidP="008358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FD0B3" w14:textId="41884BD9" w:rsidR="008358B4" w:rsidRDefault="008358B4">
    <w:pPr>
      <w:pStyle w:val="Encabezado"/>
    </w:pPr>
    <w:r>
      <w:rPr>
        <w:noProof/>
        <w:lang w:eastAsia="es-CO"/>
      </w:rPr>
      <w:drawing>
        <wp:anchor distT="0" distB="0" distL="114300" distR="114300" simplePos="0" relativeHeight="251659264" behindDoc="0" locked="0" layoutInCell="1" allowOverlap="1" wp14:anchorId="24D29B20" wp14:editId="5A54E892">
          <wp:simplePos x="0" y="0"/>
          <wp:positionH relativeFrom="column">
            <wp:posOffset>3076936</wp:posOffset>
          </wp:positionH>
          <wp:positionV relativeFrom="paragraph">
            <wp:posOffset>-162560</wp:posOffset>
          </wp:positionV>
          <wp:extent cx="2839940" cy="596387"/>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aeos-logo-peg.png"/>
                  <pic:cNvPicPr/>
                </pic:nvPicPr>
                <pic:blipFill>
                  <a:blip r:embed="rId1">
                    <a:extLst>
                      <a:ext uri="{28A0092B-C50C-407E-A947-70E740481C1C}">
                        <a14:useLocalDpi xmlns:a14="http://schemas.microsoft.com/office/drawing/2010/main" val="0"/>
                      </a:ext>
                    </a:extLst>
                  </a:blip>
                  <a:stretch>
                    <a:fillRect/>
                  </a:stretch>
                </pic:blipFill>
                <pic:spPr>
                  <a:xfrm>
                    <a:off x="0" y="0"/>
                    <a:ext cx="2839940" cy="59638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02E30"/>
    <w:multiLevelType w:val="hybridMultilevel"/>
    <w:tmpl w:val="321CCF78"/>
    <w:lvl w:ilvl="0" w:tplc="240A0003">
      <w:start w:val="1"/>
      <w:numFmt w:val="bullet"/>
      <w:lvlText w:val="o"/>
      <w:lvlJc w:val="left"/>
      <w:pPr>
        <w:ind w:left="1440" w:hanging="360"/>
      </w:pPr>
      <w:rPr>
        <w:rFonts w:ascii="Courier New" w:hAnsi="Courier New" w:cs="Courier New"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15:restartNumberingAfterBreak="0">
    <w:nsid w:val="150E6D82"/>
    <w:multiLevelType w:val="hybridMultilevel"/>
    <w:tmpl w:val="B2E22B06"/>
    <w:lvl w:ilvl="0" w:tplc="240A000D">
      <w:start w:val="1"/>
      <w:numFmt w:val="bullet"/>
      <w:lvlText w:val=""/>
      <w:lvlJc w:val="left"/>
      <w:pPr>
        <w:ind w:left="1776" w:hanging="360"/>
      </w:pPr>
      <w:rPr>
        <w:rFonts w:ascii="Wingdings" w:hAnsi="Wingdings" w:hint="default"/>
      </w:rPr>
    </w:lvl>
    <w:lvl w:ilvl="1" w:tplc="240A0003" w:tentative="1">
      <w:start w:val="1"/>
      <w:numFmt w:val="bullet"/>
      <w:lvlText w:val="o"/>
      <w:lvlJc w:val="left"/>
      <w:pPr>
        <w:ind w:left="2496" w:hanging="360"/>
      </w:pPr>
      <w:rPr>
        <w:rFonts w:ascii="Courier New" w:hAnsi="Courier New" w:cs="Courier New" w:hint="default"/>
      </w:rPr>
    </w:lvl>
    <w:lvl w:ilvl="2" w:tplc="240A0005" w:tentative="1">
      <w:start w:val="1"/>
      <w:numFmt w:val="bullet"/>
      <w:lvlText w:val=""/>
      <w:lvlJc w:val="left"/>
      <w:pPr>
        <w:ind w:left="3216" w:hanging="360"/>
      </w:pPr>
      <w:rPr>
        <w:rFonts w:ascii="Wingdings" w:hAnsi="Wingdings" w:hint="default"/>
      </w:rPr>
    </w:lvl>
    <w:lvl w:ilvl="3" w:tplc="240A0001" w:tentative="1">
      <w:start w:val="1"/>
      <w:numFmt w:val="bullet"/>
      <w:lvlText w:val=""/>
      <w:lvlJc w:val="left"/>
      <w:pPr>
        <w:ind w:left="3936" w:hanging="360"/>
      </w:pPr>
      <w:rPr>
        <w:rFonts w:ascii="Symbol" w:hAnsi="Symbol" w:hint="default"/>
      </w:rPr>
    </w:lvl>
    <w:lvl w:ilvl="4" w:tplc="240A0003" w:tentative="1">
      <w:start w:val="1"/>
      <w:numFmt w:val="bullet"/>
      <w:lvlText w:val="o"/>
      <w:lvlJc w:val="left"/>
      <w:pPr>
        <w:ind w:left="4656" w:hanging="360"/>
      </w:pPr>
      <w:rPr>
        <w:rFonts w:ascii="Courier New" w:hAnsi="Courier New" w:cs="Courier New" w:hint="default"/>
      </w:rPr>
    </w:lvl>
    <w:lvl w:ilvl="5" w:tplc="240A0005" w:tentative="1">
      <w:start w:val="1"/>
      <w:numFmt w:val="bullet"/>
      <w:lvlText w:val=""/>
      <w:lvlJc w:val="left"/>
      <w:pPr>
        <w:ind w:left="5376" w:hanging="360"/>
      </w:pPr>
      <w:rPr>
        <w:rFonts w:ascii="Wingdings" w:hAnsi="Wingdings" w:hint="default"/>
      </w:rPr>
    </w:lvl>
    <w:lvl w:ilvl="6" w:tplc="240A0001" w:tentative="1">
      <w:start w:val="1"/>
      <w:numFmt w:val="bullet"/>
      <w:lvlText w:val=""/>
      <w:lvlJc w:val="left"/>
      <w:pPr>
        <w:ind w:left="6096" w:hanging="360"/>
      </w:pPr>
      <w:rPr>
        <w:rFonts w:ascii="Symbol" w:hAnsi="Symbol" w:hint="default"/>
      </w:rPr>
    </w:lvl>
    <w:lvl w:ilvl="7" w:tplc="240A0003" w:tentative="1">
      <w:start w:val="1"/>
      <w:numFmt w:val="bullet"/>
      <w:lvlText w:val="o"/>
      <w:lvlJc w:val="left"/>
      <w:pPr>
        <w:ind w:left="6816" w:hanging="360"/>
      </w:pPr>
      <w:rPr>
        <w:rFonts w:ascii="Courier New" w:hAnsi="Courier New" w:cs="Courier New" w:hint="default"/>
      </w:rPr>
    </w:lvl>
    <w:lvl w:ilvl="8" w:tplc="240A0005" w:tentative="1">
      <w:start w:val="1"/>
      <w:numFmt w:val="bullet"/>
      <w:lvlText w:val=""/>
      <w:lvlJc w:val="left"/>
      <w:pPr>
        <w:ind w:left="7536" w:hanging="360"/>
      </w:pPr>
      <w:rPr>
        <w:rFonts w:ascii="Wingdings" w:hAnsi="Wingdings" w:hint="default"/>
      </w:rPr>
    </w:lvl>
  </w:abstractNum>
  <w:abstractNum w:abstractNumId="2" w15:restartNumberingAfterBreak="0">
    <w:nsid w:val="1541014B"/>
    <w:multiLevelType w:val="hybridMultilevel"/>
    <w:tmpl w:val="090A2D5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14C06B5"/>
    <w:multiLevelType w:val="hybridMultilevel"/>
    <w:tmpl w:val="D9A2D3CA"/>
    <w:lvl w:ilvl="0" w:tplc="240A000D">
      <w:start w:val="1"/>
      <w:numFmt w:val="bullet"/>
      <w:lvlText w:val=""/>
      <w:lvlJc w:val="left"/>
      <w:pPr>
        <w:ind w:left="2136" w:hanging="360"/>
      </w:pPr>
      <w:rPr>
        <w:rFonts w:ascii="Wingdings" w:hAnsi="Wingdings"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4" w15:restartNumberingAfterBreak="0">
    <w:nsid w:val="2849231F"/>
    <w:multiLevelType w:val="hybridMultilevel"/>
    <w:tmpl w:val="2842E5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9D9296C"/>
    <w:multiLevelType w:val="multilevel"/>
    <w:tmpl w:val="B8923C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B4E0B16"/>
    <w:multiLevelType w:val="hybridMultilevel"/>
    <w:tmpl w:val="FA96F6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40C7C9C"/>
    <w:multiLevelType w:val="hybridMultilevel"/>
    <w:tmpl w:val="1BF6357A"/>
    <w:lvl w:ilvl="0" w:tplc="373C763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62908BD"/>
    <w:multiLevelType w:val="hybridMultilevel"/>
    <w:tmpl w:val="EF901E02"/>
    <w:lvl w:ilvl="0" w:tplc="240A0003">
      <w:start w:val="1"/>
      <w:numFmt w:val="bullet"/>
      <w:lvlText w:val="o"/>
      <w:lvlJc w:val="left"/>
      <w:pPr>
        <w:ind w:left="1494" w:hanging="360"/>
      </w:pPr>
      <w:rPr>
        <w:rFonts w:ascii="Courier New" w:hAnsi="Courier New" w:cs="Courier New" w:hint="default"/>
      </w:rPr>
    </w:lvl>
    <w:lvl w:ilvl="1" w:tplc="240A0003" w:tentative="1">
      <w:start w:val="1"/>
      <w:numFmt w:val="bullet"/>
      <w:lvlText w:val="o"/>
      <w:lvlJc w:val="left"/>
      <w:pPr>
        <w:ind w:left="2214" w:hanging="360"/>
      </w:pPr>
      <w:rPr>
        <w:rFonts w:ascii="Courier New" w:hAnsi="Courier New" w:cs="Courier New" w:hint="default"/>
      </w:rPr>
    </w:lvl>
    <w:lvl w:ilvl="2" w:tplc="240A0005" w:tentative="1">
      <w:start w:val="1"/>
      <w:numFmt w:val="bullet"/>
      <w:lvlText w:val=""/>
      <w:lvlJc w:val="left"/>
      <w:pPr>
        <w:ind w:left="2934" w:hanging="360"/>
      </w:pPr>
      <w:rPr>
        <w:rFonts w:ascii="Wingdings" w:hAnsi="Wingdings" w:hint="default"/>
      </w:rPr>
    </w:lvl>
    <w:lvl w:ilvl="3" w:tplc="240A0001" w:tentative="1">
      <w:start w:val="1"/>
      <w:numFmt w:val="bullet"/>
      <w:lvlText w:val=""/>
      <w:lvlJc w:val="left"/>
      <w:pPr>
        <w:ind w:left="3654" w:hanging="360"/>
      </w:pPr>
      <w:rPr>
        <w:rFonts w:ascii="Symbol" w:hAnsi="Symbol" w:hint="default"/>
      </w:rPr>
    </w:lvl>
    <w:lvl w:ilvl="4" w:tplc="240A0003" w:tentative="1">
      <w:start w:val="1"/>
      <w:numFmt w:val="bullet"/>
      <w:lvlText w:val="o"/>
      <w:lvlJc w:val="left"/>
      <w:pPr>
        <w:ind w:left="4374" w:hanging="360"/>
      </w:pPr>
      <w:rPr>
        <w:rFonts w:ascii="Courier New" w:hAnsi="Courier New" w:cs="Courier New" w:hint="default"/>
      </w:rPr>
    </w:lvl>
    <w:lvl w:ilvl="5" w:tplc="240A0005" w:tentative="1">
      <w:start w:val="1"/>
      <w:numFmt w:val="bullet"/>
      <w:lvlText w:val=""/>
      <w:lvlJc w:val="left"/>
      <w:pPr>
        <w:ind w:left="5094" w:hanging="360"/>
      </w:pPr>
      <w:rPr>
        <w:rFonts w:ascii="Wingdings" w:hAnsi="Wingdings" w:hint="default"/>
      </w:rPr>
    </w:lvl>
    <w:lvl w:ilvl="6" w:tplc="240A0001" w:tentative="1">
      <w:start w:val="1"/>
      <w:numFmt w:val="bullet"/>
      <w:lvlText w:val=""/>
      <w:lvlJc w:val="left"/>
      <w:pPr>
        <w:ind w:left="5814" w:hanging="360"/>
      </w:pPr>
      <w:rPr>
        <w:rFonts w:ascii="Symbol" w:hAnsi="Symbol" w:hint="default"/>
      </w:rPr>
    </w:lvl>
    <w:lvl w:ilvl="7" w:tplc="240A0003" w:tentative="1">
      <w:start w:val="1"/>
      <w:numFmt w:val="bullet"/>
      <w:lvlText w:val="o"/>
      <w:lvlJc w:val="left"/>
      <w:pPr>
        <w:ind w:left="6534" w:hanging="360"/>
      </w:pPr>
      <w:rPr>
        <w:rFonts w:ascii="Courier New" w:hAnsi="Courier New" w:cs="Courier New" w:hint="default"/>
      </w:rPr>
    </w:lvl>
    <w:lvl w:ilvl="8" w:tplc="240A0005" w:tentative="1">
      <w:start w:val="1"/>
      <w:numFmt w:val="bullet"/>
      <w:lvlText w:val=""/>
      <w:lvlJc w:val="left"/>
      <w:pPr>
        <w:ind w:left="7254" w:hanging="360"/>
      </w:pPr>
      <w:rPr>
        <w:rFonts w:ascii="Wingdings" w:hAnsi="Wingdings" w:hint="default"/>
      </w:rPr>
    </w:lvl>
  </w:abstractNum>
  <w:abstractNum w:abstractNumId="9" w15:restartNumberingAfterBreak="0">
    <w:nsid w:val="3DC869E2"/>
    <w:multiLevelType w:val="hybridMultilevel"/>
    <w:tmpl w:val="A2D422A4"/>
    <w:lvl w:ilvl="0" w:tplc="240A000D">
      <w:start w:val="1"/>
      <w:numFmt w:val="bullet"/>
      <w:lvlText w:val=""/>
      <w:lvlJc w:val="left"/>
      <w:pPr>
        <w:ind w:left="2136" w:hanging="360"/>
      </w:pPr>
      <w:rPr>
        <w:rFonts w:ascii="Wingdings" w:hAnsi="Wingdings"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10" w15:restartNumberingAfterBreak="0">
    <w:nsid w:val="414D69F5"/>
    <w:multiLevelType w:val="hybridMultilevel"/>
    <w:tmpl w:val="F8FA25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B694655"/>
    <w:multiLevelType w:val="hybridMultilevel"/>
    <w:tmpl w:val="DAFA535A"/>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12" w15:restartNumberingAfterBreak="0">
    <w:nsid w:val="5B6D3660"/>
    <w:multiLevelType w:val="multilevel"/>
    <w:tmpl w:val="73AAC202"/>
    <w:lvl w:ilvl="0">
      <w:start w:val="1"/>
      <w:numFmt w:val="decimal"/>
      <w:lvlText w:val="%1."/>
      <w:lvlJc w:val="left"/>
      <w:pPr>
        <w:ind w:left="720" w:hanging="360"/>
      </w:pPr>
      <w:rPr>
        <w:rFonts w:hint="default"/>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64E50135"/>
    <w:multiLevelType w:val="hybridMultilevel"/>
    <w:tmpl w:val="0EBEDCA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3"/>
  </w:num>
  <w:num w:numId="4">
    <w:abstractNumId w:val="9"/>
  </w:num>
  <w:num w:numId="5">
    <w:abstractNumId w:val="1"/>
  </w:num>
  <w:num w:numId="6">
    <w:abstractNumId w:val="8"/>
  </w:num>
  <w:num w:numId="7">
    <w:abstractNumId w:val="0"/>
  </w:num>
  <w:num w:numId="8">
    <w:abstractNumId w:val="7"/>
  </w:num>
  <w:num w:numId="9">
    <w:abstractNumId w:val="2"/>
  </w:num>
  <w:num w:numId="10">
    <w:abstractNumId w:val="12"/>
  </w:num>
  <w:num w:numId="11">
    <w:abstractNumId w:val="5"/>
  </w:num>
  <w:num w:numId="12">
    <w:abstractNumId w:val="6"/>
  </w:num>
  <w:num w:numId="13">
    <w:abstractNumId w:val="11"/>
  </w:num>
  <w:num w:numId="1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ÓSCAR MERCHÁN">
    <w15:presenceInfo w15:providerId="None" w15:userId="ÓSCAR MERCHÁ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93C"/>
    <w:rsid w:val="00017010"/>
    <w:rsid w:val="000175B3"/>
    <w:rsid w:val="00042F33"/>
    <w:rsid w:val="00061DF4"/>
    <w:rsid w:val="000A4526"/>
    <w:rsid w:val="000A54FE"/>
    <w:rsid w:val="000C24DB"/>
    <w:rsid w:val="00102123"/>
    <w:rsid w:val="00131875"/>
    <w:rsid w:val="001342FA"/>
    <w:rsid w:val="0015383A"/>
    <w:rsid w:val="001578C8"/>
    <w:rsid w:val="001642A5"/>
    <w:rsid w:val="00166DF1"/>
    <w:rsid w:val="00167969"/>
    <w:rsid w:val="00174301"/>
    <w:rsid w:val="00177C17"/>
    <w:rsid w:val="001819AA"/>
    <w:rsid w:val="001B645E"/>
    <w:rsid w:val="0021583B"/>
    <w:rsid w:val="00234CAE"/>
    <w:rsid w:val="0024422C"/>
    <w:rsid w:val="00251B24"/>
    <w:rsid w:val="002B72F6"/>
    <w:rsid w:val="00311340"/>
    <w:rsid w:val="00325EA1"/>
    <w:rsid w:val="0034444D"/>
    <w:rsid w:val="0038005A"/>
    <w:rsid w:val="00390FD7"/>
    <w:rsid w:val="0041222C"/>
    <w:rsid w:val="00432462"/>
    <w:rsid w:val="004760C4"/>
    <w:rsid w:val="00494F64"/>
    <w:rsid w:val="004A432E"/>
    <w:rsid w:val="004D5DE5"/>
    <w:rsid w:val="004E4B3D"/>
    <w:rsid w:val="004F0C35"/>
    <w:rsid w:val="00503199"/>
    <w:rsid w:val="005434F1"/>
    <w:rsid w:val="00571B00"/>
    <w:rsid w:val="0058116F"/>
    <w:rsid w:val="006304A6"/>
    <w:rsid w:val="00636FDA"/>
    <w:rsid w:val="0063774D"/>
    <w:rsid w:val="006445C9"/>
    <w:rsid w:val="00654D0B"/>
    <w:rsid w:val="0066328E"/>
    <w:rsid w:val="006D1DE9"/>
    <w:rsid w:val="006D624D"/>
    <w:rsid w:val="00702ED9"/>
    <w:rsid w:val="007224BF"/>
    <w:rsid w:val="00732D72"/>
    <w:rsid w:val="00795941"/>
    <w:rsid w:val="007B469E"/>
    <w:rsid w:val="007D2023"/>
    <w:rsid w:val="008358B4"/>
    <w:rsid w:val="0085624B"/>
    <w:rsid w:val="00890C0F"/>
    <w:rsid w:val="008B4417"/>
    <w:rsid w:val="008D2F9B"/>
    <w:rsid w:val="008E6DBC"/>
    <w:rsid w:val="008F7582"/>
    <w:rsid w:val="008F7E72"/>
    <w:rsid w:val="0092258E"/>
    <w:rsid w:val="00990FA6"/>
    <w:rsid w:val="009C5860"/>
    <w:rsid w:val="009F565E"/>
    <w:rsid w:val="00A22619"/>
    <w:rsid w:val="00A36601"/>
    <w:rsid w:val="00A47AAB"/>
    <w:rsid w:val="00A47C32"/>
    <w:rsid w:val="00A94332"/>
    <w:rsid w:val="00A95C30"/>
    <w:rsid w:val="00A969FD"/>
    <w:rsid w:val="00AB6F72"/>
    <w:rsid w:val="00AB7643"/>
    <w:rsid w:val="00AD2255"/>
    <w:rsid w:val="00AD4DAA"/>
    <w:rsid w:val="00B50D5C"/>
    <w:rsid w:val="00B70351"/>
    <w:rsid w:val="00B96643"/>
    <w:rsid w:val="00BB6556"/>
    <w:rsid w:val="00BF152A"/>
    <w:rsid w:val="00C02FBB"/>
    <w:rsid w:val="00C10082"/>
    <w:rsid w:val="00C25BFC"/>
    <w:rsid w:val="00C55364"/>
    <w:rsid w:val="00C56860"/>
    <w:rsid w:val="00CB4DBA"/>
    <w:rsid w:val="00CC5658"/>
    <w:rsid w:val="00CD793C"/>
    <w:rsid w:val="00CE688D"/>
    <w:rsid w:val="00CE7CEC"/>
    <w:rsid w:val="00D13513"/>
    <w:rsid w:val="00D16581"/>
    <w:rsid w:val="00D225D2"/>
    <w:rsid w:val="00D31003"/>
    <w:rsid w:val="00D6118C"/>
    <w:rsid w:val="00D66FF9"/>
    <w:rsid w:val="00DA4EFF"/>
    <w:rsid w:val="00DF0E30"/>
    <w:rsid w:val="00DF430E"/>
    <w:rsid w:val="00E24B0F"/>
    <w:rsid w:val="00E6086E"/>
    <w:rsid w:val="00E613C8"/>
    <w:rsid w:val="00E746AA"/>
    <w:rsid w:val="00F578AC"/>
    <w:rsid w:val="00F62B69"/>
    <w:rsid w:val="00F97EDF"/>
    <w:rsid w:val="00FA0114"/>
    <w:rsid w:val="00FA7743"/>
    <w:rsid w:val="00FC540D"/>
    <w:rsid w:val="00FE588E"/>
    <w:rsid w:val="00FF28B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273735"/>
  <w15:chartTrackingRefBased/>
  <w15:docId w15:val="{81BCBC26-71FB-4A8E-8673-627829D18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9AA"/>
  </w:style>
  <w:style w:type="paragraph" w:styleId="Ttulo1">
    <w:name w:val="heading 1"/>
    <w:basedOn w:val="Normal"/>
    <w:next w:val="Normal"/>
    <w:link w:val="Ttulo1Car"/>
    <w:uiPriority w:val="9"/>
    <w:qFormat/>
    <w:rsid w:val="001819A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DF0E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1819A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70351"/>
    <w:pPr>
      <w:ind w:left="720"/>
      <w:contextualSpacing/>
    </w:pPr>
  </w:style>
  <w:style w:type="character" w:customStyle="1" w:styleId="Ttulo2Car">
    <w:name w:val="Título 2 Car"/>
    <w:basedOn w:val="Fuentedeprrafopredeter"/>
    <w:link w:val="Ttulo2"/>
    <w:uiPriority w:val="9"/>
    <w:rsid w:val="00DF0E30"/>
    <w:rPr>
      <w:rFonts w:asciiTheme="majorHAnsi" w:eastAsiaTheme="majorEastAsia" w:hAnsiTheme="majorHAnsi" w:cstheme="majorBidi"/>
      <w:color w:val="2F5496" w:themeColor="accent1" w:themeShade="BF"/>
      <w:sz w:val="26"/>
      <w:szCs w:val="26"/>
    </w:rPr>
  </w:style>
  <w:style w:type="paragraph" w:styleId="Encabezado">
    <w:name w:val="header"/>
    <w:basedOn w:val="Normal"/>
    <w:link w:val="EncabezadoCar"/>
    <w:uiPriority w:val="99"/>
    <w:unhideWhenUsed/>
    <w:rsid w:val="008358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358B4"/>
  </w:style>
  <w:style w:type="paragraph" w:styleId="Piedepgina">
    <w:name w:val="footer"/>
    <w:basedOn w:val="Normal"/>
    <w:link w:val="PiedepginaCar"/>
    <w:unhideWhenUsed/>
    <w:rsid w:val="008358B4"/>
    <w:pPr>
      <w:tabs>
        <w:tab w:val="center" w:pos="4419"/>
        <w:tab w:val="right" w:pos="8838"/>
      </w:tabs>
      <w:spacing w:after="0" w:line="240" w:lineRule="auto"/>
    </w:pPr>
  </w:style>
  <w:style w:type="character" w:customStyle="1" w:styleId="PiedepginaCar">
    <w:name w:val="Pie de página Car"/>
    <w:basedOn w:val="Fuentedeprrafopredeter"/>
    <w:link w:val="Piedepgina"/>
    <w:rsid w:val="008358B4"/>
  </w:style>
  <w:style w:type="character" w:styleId="Hipervnculo">
    <w:name w:val="Hyperlink"/>
    <w:uiPriority w:val="99"/>
    <w:rsid w:val="008358B4"/>
    <w:rPr>
      <w:color w:val="0000FF"/>
      <w:u w:val="single"/>
    </w:rPr>
  </w:style>
  <w:style w:type="character" w:customStyle="1" w:styleId="Ttulo1Car">
    <w:name w:val="Título 1 Car"/>
    <w:basedOn w:val="Fuentedeprrafopredeter"/>
    <w:link w:val="Ttulo1"/>
    <w:uiPriority w:val="9"/>
    <w:rsid w:val="001819AA"/>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rsid w:val="001819AA"/>
    <w:rPr>
      <w:rFonts w:asciiTheme="majorHAnsi" w:eastAsiaTheme="majorEastAsia" w:hAnsiTheme="majorHAnsi" w:cstheme="majorBidi"/>
      <w:color w:val="1F3763" w:themeColor="accent1" w:themeShade="7F"/>
      <w:sz w:val="24"/>
      <w:szCs w:val="24"/>
    </w:rPr>
  </w:style>
  <w:style w:type="character" w:styleId="Textoennegrita">
    <w:name w:val="Strong"/>
    <w:basedOn w:val="Fuentedeprrafopredeter"/>
    <w:uiPriority w:val="22"/>
    <w:qFormat/>
    <w:rsid w:val="001819AA"/>
    <w:rPr>
      <w:b/>
      <w:bCs/>
    </w:rPr>
  </w:style>
  <w:style w:type="paragraph" w:styleId="Bibliografa">
    <w:name w:val="Bibliography"/>
    <w:basedOn w:val="Normal"/>
    <w:next w:val="Normal"/>
    <w:uiPriority w:val="37"/>
    <w:unhideWhenUsed/>
    <w:rsid w:val="001819AA"/>
  </w:style>
  <w:style w:type="character" w:customStyle="1" w:styleId="y2iqfc">
    <w:name w:val="y2iqfc"/>
    <w:basedOn w:val="Fuentedeprrafopredeter"/>
    <w:rsid w:val="000A4526"/>
  </w:style>
  <w:style w:type="paragraph" w:styleId="Textonotapie">
    <w:name w:val="footnote text"/>
    <w:basedOn w:val="Normal"/>
    <w:link w:val="TextonotapieCar"/>
    <w:uiPriority w:val="99"/>
    <w:semiHidden/>
    <w:unhideWhenUsed/>
    <w:rsid w:val="007224B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224BF"/>
    <w:rPr>
      <w:sz w:val="20"/>
      <w:szCs w:val="20"/>
    </w:rPr>
  </w:style>
  <w:style w:type="character" w:styleId="Refdenotaalpie">
    <w:name w:val="footnote reference"/>
    <w:basedOn w:val="Fuentedeprrafopredeter"/>
    <w:uiPriority w:val="99"/>
    <w:semiHidden/>
    <w:unhideWhenUsed/>
    <w:rsid w:val="007224BF"/>
    <w:rPr>
      <w:vertAlign w:val="superscript"/>
    </w:rPr>
  </w:style>
  <w:style w:type="character" w:styleId="Refdecomentario">
    <w:name w:val="annotation reference"/>
    <w:basedOn w:val="Fuentedeprrafopredeter"/>
    <w:uiPriority w:val="99"/>
    <w:semiHidden/>
    <w:unhideWhenUsed/>
    <w:rsid w:val="00017010"/>
    <w:rPr>
      <w:sz w:val="16"/>
      <w:szCs w:val="16"/>
    </w:rPr>
  </w:style>
  <w:style w:type="paragraph" w:styleId="Textocomentario">
    <w:name w:val="annotation text"/>
    <w:basedOn w:val="Normal"/>
    <w:link w:val="TextocomentarioCar"/>
    <w:uiPriority w:val="99"/>
    <w:semiHidden/>
    <w:unhideWhenUsed/>
    <w:rsid w:val="0001701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17010"/>
    <w:rPr>
      <w:sz w:val="20"/>
      <w:szCs w:val="20"/>
    </w:rPr>
  </w:style>
  <w:style w:type="paragraph" w:styleId="Asuntodelcomentario">
    <w:name w:val="annotation subject"/>
    <w:basedOn w:val="Textocomentario"/>
    <w:next w:val="Textocomentario"/>
    <w:link w:val="AsuntodelcomentarioCar"/>
    <w:uiPriority w:val="99"/>
    <w:semiHidden/>
    <w:unhideWhenUsed/>
    <w:rsid w:val="00017010"/>
    <w:rPr>
      <w:b/>
      <w:bCs/>
    </w:rPr>
  </w:style>
  <w:style w:type="character" w:customStyle="1" w:styleId="AsuntodelcomentarioCar">
    <w:name w:val="Asunto del comentario Car"/>
    <w:basedOn w:val="TextocomentarioCar"/>
    <w:link w:val="Asuntodelcomentario"/>
    <w:uiPriority w:val="99"/>
    <w:semiHidden/>
    <w:rsid w:val="00017010"/>
    <w:rPr>
      <w:b/>
      <w:bCs/>
      <w:sz w:val="20"/>
      <w:szCs w:val="20"/>
    </w:rPr>
  </w:style>
  <w:style w:type="paragraph" w:styleId="Textodeglobo">
    <w:name w:val="Balloon Text"/>
    <w:basedOn w:val="Normal"/>
    <w:link w:val="TextodegloboCar"/>
    <w:uiPriority w:val="99"/>
    <w:semiHidden/>
    <w:unhideWhenUsed/>
    <w:rsid w:val="0001701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70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24747">
      <w:bodyDiv w:val="1"/>
      <w:marLeft w:val="0"/>
      <w:marRight w:val="0"/>
      <w:marTop w:val="0"/>
      <w:marBottom w:val="0"/>
      <w:divBdr>
        <w:top w:val="none" w:sz="0" w:space="0" w:color="auto"/>
        <w:left w:val="none" w:sz="0" w:space="0" w:color="auto"/>
        <w:bottom w:val="none" w:sz="0" w:space="0" w:color="auto"/>
        <w:right w:val="none" w:sz="0" w:space="0" w:color="auto"/>
      </w:divBdr>
    </w:div>
    <w:div w:id="29260609">
      <w:bodyDiv w:val="1"/>
      <w:marLeft w:val="0"/>
      <w:marRight w:val="0"/>
      <w:marTop w:val="0"/>
      <w:marBottom w:val="0"/>
      <w:divBdr>
        <w:top w:val="none" w:sz="0" w:space="0" w:color="auto"/>
        <w:left w:val="none" w:sz="0" w:space="0" w:color="auto"/>
        <w:bottom w:val="none" w:sz="0" w:space="0" w:color="auto"/>
        <w:right w:val="none" w:sz="0" w:space="0" w:color="auto"/>
      </w:divBdr>
    </w:div>
    <w:div w:id="51197828">
      <w:bodyDiv w:val="1"/>
      <w:marLeft w:val="0"/>
      <w:marRight w:val="0"/>
      <w:marTop w:val="0"/>
      <w:marBottom w:val="0"/>
      <w:divBdr>
        <w:top w:val="none" w:sz="0" w:space="0" w:color="auto"/>
        <w:left w:val="none" w:sz="0" w:space="0" w:color="auto"/>
        <w:bottom w:val="none" w:sz="0" w:space="0" w:color="auto"/>
        <w:right w:val="none" w:sz="0" w:space="0" w:color="auto"/>
      </w:divBdr>
    </w:div>
    <w:div w:id="66465059">
      <w:bodyDiv w:val="1"/>
      <w:marLeft w:val="0"/>
      <w:marRight w:val="0"/>
      <w:marTop w:val="0"/>
      <w:marBottom w:val="0"/>
      <w:divBdr>
        <w:top w:val="none" w:sz="0" w:space="0" w:color="auto"/>
        <w:left w:val="none" w:sz="0" w:space="0" w:color="auto"/>
        <w:bottom w:val="none" w:sz="0" w:space="0" w:color="auto"/>
        <w:right w:val="none" w:sz="0" w:space="0" w:color="auto"/>
      </w:divBdr>
    </w:div>
    <w:div w:id="161940603">
      <w:bodyDiv w:val="1"/>
      <w:marLeft w:val="0"/>
      <w:marRight w:val="0"/>
      <w:marTop w:val="0"/>
      <w:marBottom w:val="0"/>
      <w:divBdr>
        <w:top w:val="none" w:sz="0" w:space="0" w:color="auto"/>
        <w:left w:val="none" w:sz="0" w:space="0" w:color="auto"/>
        <w:bottom w:val="none" w:sz="0" w:space="0" w:color="auto"/>
        <w:right w:val="none" w:sz="0" w:space="0" w:color="auto"/>
      </w:divBdr>
    </w:div>
    <w:div w:id="256061150">
      <w:bodyDiv w:val="1"/>
      <w:marLeft w:val="0"/>
      <w:marRight w:val="0"/>
      <w:marTop w:val="0"/>
      <w:marBottom w:val="0"/>
      <w:divBdr>
        <w:top w:val="none" w:sz="0" w:space="0" w:color="auto"/>
        <w:left w:val="none" w:sz="0" w:space="0" w:color="auto"/>
        <w:bottom w:val="none" w:sz="0" w:space="0" w:color="auto"/>
        <w:right w:val="none" w:sz="0" w:space="0" w:color="auto"/>
      </w:divBdr>
    </w:div>
    <w:div w:id="257373216">
      <w:bodyDiv w:val="1"/>
      <w:marLeft w:val="0"/>
      <w:marRight w:val="0"/>
      <w:marTop w:val="0"/>
      <w:marBottom w:val="0"/>
      <w:divBdr>
        <w:top w:val="none" w:sz="0" w:space="0" w:color="auto"/>
        <w:left w:val="none" w:sz="0" w:space="0" w:color="auto"/>
        <w:bottom w:val="none" w:sz="0" w:space="0" w:color="auto"/>
        <w:right w:val="none" w:sz="0" w:space="0" w:color="auto"/>
      </w:divBdr>
    </w:div>
    <w:div w:id="316492290">
      <w:bodyDiv w:val="1"/>
      <w:marLeft w:val="0"/>
      <w:marRight w:val="0"/>
      <w:marTop w:val="0"/>
      <w:marBottom w:val="0"/>
      <w:divBdr>
        <w:top w:val="none" w:sz="0" w:space="0" w:color="auto"/>
        <w:left w:val="none" w:sz="0" w:space="0" w:color="auto"/>
        <w:bottom w:val="none" w:sz="0" w:space="0" w:color="auto"/>
        <w:right w:val="none" w:sz="0" w:space="0" w:color="auto"/>
      </w:divBdr>
    </w:div>
    <w:div w:id="317615881">
      <w:bodyDiv w:val="1"/>
      <w:marLeft w:val="0"/>
      <w:marRight w:val="0"/>
      <w:marTop w:val="0"/>
      <w:marBottom w:val="0"/>
      <w:divBdr>
        <w:top w:val="none" w:sz="0" w:space="0" w:color="auto"/>
        <w:left w:val="none" w:sz="0" w:space="0" w:color="auto"/>
        <w:bottom w:val="none" w:sz="0" w:space="0" w:color="auto"/>
        <w:right w:val="none" w:sz="0" w:space="0" w:color="auto"/>
      </w:divBdr>
    </w:div>
    <w:div w:id="371461474">
      <w:bodyDiv w:val="1"/>
      <w:marLeft w:val="0"/>
      <w:marRight w:val="0"/>
      <w:marTop w:val="0"/>
      <w:marBottom w:val="0"/>
      <w:divBdr>
        <w:top w:val="none" w:sz="0" w:space="0" w:color="auto"/>
        <w:left w:val="none" w:sz="0" w:space="0" w:color="auto"/>
        <w:bottom w:val="none" w:sz="0" w:space="0" w:color="auto"/>
        <w:right w:val="none" w:sz="0" w:space="0" w:color="auto"/>
      </w:divBdr>
    </w:div>
    <w:div w:id="396440652">
      <w:bodyDiv w:val="1"/>
      <w:marLeft w:val="0"/>
      <w:marRight w:val="0"/>
      <w:marTop w:val="0"/>
      <w:marBottom w:val="0"/>
      <w:divBdr>
        <w:top w:val="none" w:sz="0" w:space="0" w:color="auto"/>
        <w:left w:val="none" w:sz="0" w:space="0" w:color="auto"/>
        <w:bottom w:val="none" w:sz="0" w:space="0" w:color="auto"/>
        <w:right w:val="none" w:sz="0" w:space="0" w:color="auto"/>
      </w:divBdr>
    </w:div>
    <w:div w:id="481895091">
      <w:bodyDiv w:val="1"/>
      <w:marLeft w:val="0"/>
      <w:marRight w:val="0"/>
      <w:marTop w:val="0"/>
      <w:marBottom w:val="0"/>
      <w:divBdr>
        <w:top w:val="none" w:sz="0" w:space="0" w:color="auto"/>
        <w:left w:val="none" w:sz="0" w:space="0" w:color="auto"/>
        <w:bottom w:val="none" w:sz="0" w:space="0" w:color="auto"/>
        <w:right w:val="none" w:sz="0" w:space="0" w:color="auto"/>
      </w:divBdr>
    </w:div>
    <w:div w:id="493689504">
      <w:bodyDiv w:val="1"/>
      <w:marLeft w:val="0"/>
      <w:marRight w:val="0"/>
      <w:marTop w:val="0"/>
      <w:marBottom w:val="0"/>
      <w:divBdr>
        <w:top w:val="none" w:sz="0" w:space="0" w:color="auto"/>
        <w:left w:val="none" w:sz="0" w:space="0" w:color="auto"/>
        <w:bottom w:val="none" w:sz="0" w:space="0" w:color="auto"/>
        <w:right w:val="none" w:sz="0" w:space="0" w:color="auto"/>
      </w:divBdr>
    </w:div>
    <w:div w:id="521087264">
      <w:bodyDiv w:val="1"/>
      <w:marLeft w:val="0"/>
      <w:marRight w:val="0"/>
      <w:marTop w:val="0"/>
      <w:marBottom w:val="0"/>
      <w:divBdr>
        <w:top w:val="none" w:sz="0" w:space="0" w:color="auto"/>
        <w:left w:val="none" w:sz="0" w:space="0" w:color="auto"/>
        <w:bottom w:val="none" w:sz="0" w:space="0" w:color="auto"/>
        <w:right w:val="none" w:sz="0" w:space="0" w:color="auto"/>
      </w:divBdr>
    </w:div>
    <w:div w:id="578488656">
      <w:bodyDiv w:val="1"/>
      <w:marLeft w:val="0"/>
      <w:marRight w:val="0"/>
      <w:marTop w:val="0"/>
      <w:marBottom w:val="0"/>
      <w:divBdr>
        <w:top w:val="none" w:sz="0" w:space="0" w:color="auto"/>
        <w:left w:val="none" w:sz="0" w:space="0" w:color="auto"/>
        <w:bottom w:val="none" w:sz="0" w:space="0" w:color="auto"/>
        <w:right w:val="none" w:sz="0" w:space="0" w:color="auto"/>
      </w:divBdr>
    </w:div>
    <w:div w:id="612204364">
      <w:bodyDiv w:val="1"/>
      <w:marLeft w:val="0"/>
      <w:marRight w:val="0"/>
      <w:marTop w:val="0"/>
      <w:marBottom w:val="0"/>
      <w:divBdr>
        <w:top w:val="none" w:sz="0" w:space="0" w:color="auto"/>
        <w:left w:val="none" w:sz="0" w:space="0" w:color="auto"/>
        <w:bottom w:val="none" w:sz="0" w:space="0" w:color="auto"/>
        <w:right w:val="none" w:sz="0" w:space="0" w:color="auto"/>
      </w:divBdr>
    </w:div>
    <w:div w:id="629091659">
      <w:bodyDiv w:val="1"/>
      <w:marLeft w:val="0"/>
      <w:marRight w:val="0"/>
      <w:marTop w:val="0"/>
      <w:marBottom w:val="0"/>
      <w:divBdr>
        <w:top w:val="none" w:sz="0" w:space="0" w:color="auto"/>
        <w:left w:val="none" w:sz="0" w:space="0" w:color="auto"/>
        <w:bottom w:val="none" w:sz="0" w:space="0" w:color="auto"/>
        <w:right w:val="none" w:sz="0" w:space="0" w:color="auto"/>
      </w:divBdr>
    </w:div>
    <w:div w:id="701443848">
      <w:bodyDiv w:val="1"/>
      <w:marLeft w:val="0"/>
      <w:marRight w:val="0"/>
      <w:marTop w:val="0"/>
      <w:marBottom w:val="0"/>
      <w:divBdr>
        <w:top w:val="none" w:sz="0" w:space="0" w:color="auto"/>
        <w:left w:val="none" w:sz="0" w:space="0" w:color="auto"/>
        <w:bottom w:val="none" w:sz="0" w:space="0" w:color="auto"/>
        <w:right w:val="none" w:sz="0" w:space="0" w:color="auto"/>
      </w:divBdr>
    </w:div>
    <w:div w:id="875773987">
      <w:bodyDiv w:val="1"/>
      <w:marLeft w:val="0"/>
      <w:marRight w:val="0"/>
      <w:marTop w:val="0"/>
      <w:marBottom w:val="0"/>
      <w:divBdr>
        <w:top w:val="none" w:sz="0" w:space="0" w:color="auto"/>
        <w:left w:val="none" w:sz="0" w:space="0" w:color="auto"/>
        <w:bottom w:val="none" w:sz="0" w:space="0" w:color="auto"/>
        <w:right w:val="none" w:sz="0" w:space="0" w:color="auto"/>
      </w:divBdr>
    </w:div>
    <w:div w:id="902063422">
      <w:bodyDiv w:val="1"/>
      <w:marLeft w:val="0"/>
      <w:marRight w:val="0"/>
      <w:marTop w:val="0"/>
      <w:marBottom w:val="0"/>
      <w:divBdr>
        <w:top w:val="none" w:sz="0" w:space="0" w:color="auto"/>
        <w:left w:val="none" w:sz="0" w:space="0" w:color="auto"/>
        <w:bottom w:val="none" w:sz="0" w:space="0" w:color="auto"/>
        <w:right w:val="none" w:sz="0" w:space="0" w:color="auto"/>
      </w:divBdr>
    </w:div>
    <w:div w:id="914583583">
      <w:bodyDiv w:val="1"/>
      <w:marLeft w:val="0"/>
      <w:marRight w:val="0"/>
      <w:marTop w:val="0"/>
      <w:marBottom w:val="0"/>
      <w:divBdr>
        <w:top w:val="none" w:sz="0" w:space="0" w:color="auto"/>
        <w:left w:val="none" w:sz="0" w:space="0" w:color="auto"/>
        <w:bottom w:val="none" w:sz="0" w:space="0" w:color="auto"/>
        <w:right w:val="none" w:sz="0" w:space="0" w:color="auto"/>
      </w:divBdr>
    </w:div>
    <w:div w:id="930312180">
      <w:bodyDiv w:val="1"/>
      <w:marLeft w:val="0"/>
      <w:marRight w:val="0"/>
      <w:marTop w:val="0"/>
      <w:marBottom w:val="0"/>
      <w:divBdr>
        <w:top w:val="none" w:sz="0" w:space="0" w:color="auto"/>
        <w:left w:val="none" w:sz="0" w:space="0" w:color="auto"/>
        <w:bottom w:val="none" w:sz="0" w:space="0" w:color="auto"/>
        <w:right w:val="none" w:sz="0" w:space="0" w:color="auto"/>
      </w:divBdr>
    </w:div>
    <w:div w:id="998926889">
      <w:bodyDiv w:val="1"/>
      <w:marLeft w:val="0"/>
      <w:marRight w:val="0"/>
      <w:marTop w:val="0"/>
      <w:marBottom w:val="0"/>
      <w:divBdr>
        <w:top w:val="none" w:sz="0" w:space="0" w:color="auto"/>
        <w:left w:val="none" w:sz="0" w:space="0" w:color="auto"/>
        <w:bottom w:val="none" w:sz="0" w:space="0" w:color="auto"/>
        <w:right w:val="none" w:sz="0" w:space="0" w:color="auto"/>
      </w:divBdr>
    </w:div>
    <w:div w:id="1012953184">
      <w:bodyDiv w:val="1"/>
      <w:marLeft w:val="0"/>
      <w:marRight w:val="0"/>
      <w:marTop w:val="0"/>
      <w:marBottom w:val="0"/>
      <w:divBdr>
        <w:top w:val="none" w:sz="0" w:space="0" w:color="auto"/>
        <w:left w:val="none" w:sz="0" w:space="0" w:color="auto"/>
        <w:bottom w:val="none" w:sz="0" w:space="0" w:color="auto"/>
        <w:right w:val="none" w:sz="0" w:space="0" w:color="auto"/>
      </w:divBdr>
    </w:div>
    <w:div w:id="1102608727">
      <w:bodyDiv w:val="1"/>
      <w:marLeft w:val="0"/>
      <w:marRight w:val="0"/>
      <w:marTop w:val="0"/>
      <w:marBottom w:val="0"/>
      <w:divBdr>
        <w:top w:val="none" w:sz="0" w:space="0" w:color="auto"/>
        <w:left w:val="none" w:sz="0" w:space="0" w:color="auto"/>
        <w:bottom w:val="none" w:sz="0" w:space="0" w:color="auto"/>
        <w:right w:val="none" w:sz="0" w:space="0" w:color="auto"/>
      </w:divBdr>
    </w:div>
    <w:div w:id="1196037407">
      <w:bodyDiv w:val="1"/>
      <w:marLeft w:val="0"/>
      <w:marRight w:val="0"/>
      <w:marTop w:val="0"/>
      <w:marBottom w:val="0"/>
      <w:divBdr>
        <w:top w:val="none" w:sz="0" w:space="0" w:color="auto"/>
        <w:left w:val="none" w:sz="0" w:space="0" w:color="auto"/>
        <w:bottom w:val="none" w:sz="0" w:space="0" w:color="auto"/>
        <w:right w:val="none" w:sz="0" w:space="0" w:color="auto"/>
      </w:divBdr>
    </w:div>
    <w:div w:id="1208877529">
      <w:bodyDiv w:val="1"/>
      <w:marLeft w:val="0"/>
      <w:marRight w:val="0"/>
      <w:marTop w:val="0"/>
      <w:marBottom w:val="0"/>
      <w:divBdr>
        <w:top w:val="none" w:sz="0" w:space="0" w:color="auto"/>
        <w:left w:val="none" w:sz="0" w:space="0" w:color="auto"/>
        <w:bottom w:val="none" w:sz="0" w:space="0" w:color="auto"/>
        <w:right w:val="none" w:sz="0" w:space="0" w:color="auto"/>
      </w:divBdr>
    </w:div>
    <w:div w:id="1247568008">
      <w:bodyDiv w:val="1"/>
      <w:marLeft w:val="0"/>
      <w:marRight w:val="0"/>
      <w:marTop w:val="0"/>
      <w:marBottom w:val="0"/>
      <w:divBdr>
        <w:top w:val="none" w:sz="0" w:space="0" w:color="auto"/>
        <w:left w:val="none" w:sz="0" w:space="0" w:color="auto"/>
        <w:bottom w:val="none" w:sz="0" w:space="0" w:color="auto"/>
        <w:right w:val="none" w:sz="0" w:space="0" w:color="auto"/>
      </w:divBdr>
    </w:div>
    <w:div w:id="1277366992">
      <w:bodyDiv w:val="1"/>
      <w:marLeft w:val="0"/>
      <w:marRight w:val="0"/>
      <w:marTop w:val="0"/>
      <w:marBottom w:val="0"/>
      <w:divBdr>
        <w:top w:val="none" w:sz="0" w:space="0" w:color="auto"/>
        <w:left w:val="none" w:sz="0" w:space="0" w:color="auto"/>
        <w:bottom w:val="none" w:sz="0" w:space="0" w:color="auto"/>
        <w:right w:val="none" w:sz="0" w:space="0" w:color="auto"/>
      </w:divBdr>
    </w:div>
    <w:div w:id="1289244222">
      <w:bodyDiv w:val="1"/>
      <w:marLeft w:val="0"/>
      <w:marRight w:val="0"/>
      <w:marTop w:val="0"/>
      <w:marBottom w:val="0"/>
      <w:divBdr>
        <w:top w:val="none" w:sz="0" w:space="0" w:color="auto"/>
        <w:left w:val="none" w:sz="0" w:space="0" w:color="auto"/>
        <w:bottom w:val="none" w:sz="0" w:space="0" w:color="auto"/>
        <w:right w:val="none" w:sz="0" w:space="0" w:color="auto"/>
      </w:divBdr>
    </w:div>
    <w:div w:id="1360203774">
      <w:bodyDiv w:val="1"/>
      <w:marLeft w:val="0"/>
      <w:marRight w:val="0"/>
      <w:marTop w:val="0"/>
      <w:marBottom w:val="0"/>
      <w:divBdr>
        <w:top w:val="none" w:sz="0" w:space="0" w:color="auto"/>
        <w:left w:val="none" w:sz="0" w:space="0" w:color="auto"/>
        <w:bottom w:val="none" w:sz="0" w:space="0" w:color="auto"/>
        <w:right w:val="none" w:sz="0" w:space="0" w:color="auto"/>
      </w:divBdr>
    </w:div>
    <w:div w:id="1429427871">
      <w:bodyDiv w:val="1"/>
      <w:marLeft w:val="0"/>
      <w:marRight w:val="0"/>
      <w:marTop w:val="0"/>
      <w:marBottom w:val="0"/>
      <w:divBdr>
        <w:top w:val="none" w:sz="0" w:space="0" w:color="auto"/>
        <w:left w:val="none" w:sz="0" w:space="0" w:color="auto"/>
        <w:bottom w:val="none" w:sz="0" w:space="0" w:color="auto"/>
        <w:right w:val="none" w:sz="0" w:space="0" w:color="auto"/>
      </w:divBdr>
    </w:div>
    <w:div w:id="1448696620">
      <w:bodyDiv w:val="1"/>
      <w:marLeft w:val="0"/>
      <w:marRight w:val="0"/>
      <w:marTop w:val="0"/>
      <w:marBottom w:val="0"/>
      <w:divBdr>
        <w:top w:val="none" w:sz="0" w:space="0" w:color="auto"/>
        <w:left w:val="none" w:sz="0" w:space="0" w:color="auto"/>
        <w:bottom w:val="none" w:sz="0" w:space="0" w:color="auto"/>
        <w:right w:val="none" w:sz="0" w:space="0" w:color="auto"/>
      </w:divBdr>
    </w:div>
    <w:div w:id="1463887817">
      <w:bodyDiv w:val="1"/>
      <w:marLeft w:val="0"/>
      <w:marRight w:val="0"/>
      <w:marTop w:val="0"/>
      <w:marBottom w:val="0"/>
      <w:divBdr>
        <w:top w:val="none" w:sz="0" w:space="0" w:color="auto"/>
        <w:left w:val="none" w:sz="0" w:space="0" w:color="auto"/>
        <w:bottom w:val="none" w:sz="0" w:space="0" w:color="auto"/>
        <w:right w:val="none" w:sz="0" w:space="0" w:color="auto"/>
      </w:divBdr>
    </w:div>
    <w:div w:id="1503276118">
      <w:bodyDiv w:val="1"/>
      <w:marLeft w:val="0"/>
      <w:marRight w:val="0"/>
      <w:marTop w:val="0"/>
      <w:marBottom w:val="0"/>
      <w:divBdr>
        <w:top w:val="none" w:sz="0" w:space="0" w:color="auto"/>
        <w:left w:val="none" w:sz="0" w:space="0" w:color="auto"/>
        <w:bottom w:val="none" w:sz="0" w:space="0" w:color="auto"/>
        <w:right w:val="none" w:sz="0" w:space="0" w:color="auto"/>
      </w:divBdr>
    </w:div>
    <w:div w:id="1503349830">
      <w:bodyDiv w:val="1"/>
      <w:marLeft w:val="0"/>
      <w:marRight w:val="0"/>
      <w:marTop w:val="0"/>
      <w:marBottom w:val="0"/>
      <w:divBdr>
        <w:top w:val="none" w:sz="0" w:space="0" w:color="auto"/>
        <w:left w:val="none" w:sz="0" w:space="0" w:color="auto"/>
        <w:bottom w:val="none" w:sz="0" w:space="0" w:color="auto"/>
        <w:right w:val="none" w:sz="0" w:space="0" w:color="auto"/>
      </w:divBdr>
    </w:div>
    <w:div w:id="1523590630">
      <w:bodyDiv w:val="1"/>
      <w:marLeft w:val="0"/>
      <w:marRight w:val="0"/>
      <w:marTop w:val="0"/>
      <w:marBottom w:val="0"/>
      <w:divBdr>
        <w:top w:val="none" w:sz="0" w:space="0" w:color="auto"/>
        <w:left w:val="none" w:sz="0" w:space="0" w:color="auto"/>
        <w:bottom w:val="none" w:sz="0" w:space="0" w:color="auto"/>
        <w:right w:val="none" w:sz="0" w:space="0" w:color="auto"/>
      </w:divBdr>
    </w:div>
    <w:div w:id="1564828593">
      <w:bodyDiv w:val="1"/>
      <w:marLeft w:val="0"/>
      <w:marRight w:val="0"/>
      <w:marTop w:val="0"/>
      <w:marBottom w:val="0"/>
      <w:divBdr>
        <w:top w:val="none" w:sz="0" w:space="0" w:color="auto"/>
        <w:left w:val="none" w:sz="0" w:space="0" w:color="auto"/>
        <w:bottom w:val="none" w:sz="0" w:space="0" w:color="auto"/>
        <w:right w:val="none" w:sz="0" w:space="0" w:color="auto"/>
      </w:divBdr>
    </w:div>
    <w:div w:id="1605068965">
      <w:bodyDiv w:val="1"/>
      <w:marLeft w:val="0"/>
      <w:marRight w:val="0"/>
      <w:marTop w:val="0"/>
      <w:marBottom w:val="0"/>
      <w:divBdr>
        <w:top w:val="none" w:sz="0" w:space="0" w:color="auto"/>
        <w:left w:val="none" w:sz="0" w:space="0" w:color="auto"/>
        <w:bottom w:val="none" w:sz="0" w:space="0" w:color="auto"/>
        <w:right w:val="none" w:sz="0" w:space="0" w:color="auto"/>
      </w:divBdr>
    </w:div>
    <w:div w:id="1612475636">
      <w:bodyDiv w:val="1"/>
      <w:marLeft w:val="0"/>
      <w:marRight w:val="0"/>
      <w:marTop w:val="0"/>
      <w:marBottom w:val="0"/>
      <w:divBdr>
        <w:top w:val="none" w:sz="0" w:space="0" w:color="auto"/>
        <w:left w:val="none" w:sz="0" w:space="0" w:color="auto"/>
        <w:bottom w:val="none" w:sz="0" w:space="0" w:color="auto"/>
        <w:right w:val="none" w:sz="0" w:space="0" w:color="auto"/>
      </w:divBdr>
    </w:div>
    <w:div w:id="1635989721">
      <w:bodyDiv w:val="1"/>
      <w:marLeft w:val="0"/>
      <w:marRight w:val="0"/>
      <w:marTop w:val="0"/>
      <w:marBottom w:val="0"/>
      <w:divBdr>
        <w:top w:val="none" w:sz="0" w:space="0" w:color="auto"/>
        <w:left w:val="none" w:sz="0" w:space="0" w:color="auto"/>
        <w:bottom w:val="none" w:sz="0" w:space="0" w:color="auto"/>
        <w:right w:val="none" w:sz="0" w:space="0" w:color="auto"/>
      </w:divBdr>
    </w:div>
    <w:div w:id="1639070783">
      <w:bodyDiv w:val="1"/>
      <w:marLeft w:val="0"/>
      <w:marRight w:val="0"/>
      <w:marTop w:val="0"/>
      <w:marBottom w:val="0"/>
      <w:divBdr>
        <w:top w:val="none" w:sz="0" w:space="0" w:color="auto"/>
        <w:left w:val="none" w:sz="0" w:space="0" w:color="auto"/>
        <w:bottom w:val="none" w:sz="0" w:space="0" w:color="auto"/>
        <w:right w:val="none" w:sz="0" w:space="0" w:color="auto"/>
      </w:divBdr>
    </w:div>
    <w:div w:id="1641810470">
      <w:bodyDiv w:val="1"/>
      <w:marLeft w:val="0"/>
      <w:marRight w:val="0"/>
      <w:marTop w:val="0"/>
      <w:marBottom w:val="0"/>
      <w:divBdr>
        <w:top w:val="none" w:sz="0" w:space="0" w:color="auto"/>
        <w:left w:val="none" w:sz="0" w:space="0" w:color="auto"/>
        <w:bottom w:val="none" w:sz="0" w:space="0" w:color="auto"/>
        <w:right w:val="none" w:sz="0" w:space="0" w:color="auto"/>
      </w:divBdr>
    </w:div>
    <w:div w:id="1650017689">
      <w:bodyDiv w:val="1"/>
      <w:marLeft w:val="0"/>
      <w:marRight w:val="0"/>
      <w:marTop w:val="0"/>
      <w:marBottom w:val="0"/>
      <w:divBdr>
        <w:top w:val="none" w:sz="0" w:space="0" w:color="auto"/>
        <w:left w:val="none" w:sz="0" w:space="0" w:color="auto"/>
        <w:bottom w:val="none" w:sz="0" w:space="0" w:color="auto"/>
        <w:right w:val="none" w:sz="0" w:space="0" w:color="auto"/>
      </w:divBdr>
    </w:div>
    <w:div w:id="1688478109">
      <w:bodyDiv w:val="1"/>
      <w:marLeft w:val="0"/>
      <w:marRight w:val="0"/>
      <w:marTop w:val="0"/>
      <w:marBottom w:val="0"/>
      <w:divBdr>
        <w:top w:val="none" w:sz="0" w:space="0" w:color="auto"/>
        <w:left w:val="none" w:sz="0" w:space="0" w:color="auto"/>
        <w:bottom w:val="none" w:sz="0" w:space="0" w:color="auto"/>
        <w:right w:val="none" w:sz="0" w:space="0" w:color="auto"/>
      </w:divBdr>
    </w:div>
    <w:div w:id="1701708671">
      <w:bodyDiv w:val="1"/>
      <w:marLeft w:val="0"/>
      <w:marRight w:val="0"/>
      <w:marTop w:val="0"/>
      <w:marBottom w:val="0"/>
      <w:divBdr>
        <w:top w:val="none" w:sz="0" w:space="0" w:color="auto"/>
        <w:left w:val="none" w:sz="0" w:space="0" w:color="auto"/>
        <w:bottom w:val="none" w:sz="0" w:space="0" w:color="auto"/>
        <w:right w:val="none" w:sz="0" w:space="0" w:color="auto"/>
      </w:divBdr>
    </w:div>
    <w:div w:id="1716734073">
      <w:bodyDiv w:val="1"/>
      <w:marLeft w:val="0"/>
      <w:marRight w:val="0"/>
      <w:marTop w:val="0"/>
      <w:marBottom w:val="0"/>
      <w:divBdr>
        <w:top w:val="none" w:sz="0" w:space="0" w:color="auto"/>
        <w:left w:val="none" w:sz="0" w:space="0" w:color="auto"/>
        <w:bottom w:val="none" w:sz="0" w:space="0" w:color="auto"/>
        <w:right w:val="none" w:sz="0" w:space="0" w:color="auto"/>
      </w:divBdr>
    </w:div>
    <w:div w:id="1786773692">
      <w:bodyDiv w:val="1"/>
      <w:marLeft w:val="0"/>
      <w:marRight w:val="0"/>
      <w:marTop w:val="0"/>
      <w:marBottom w:val="0"/>
      <w:divBdr>
        <w:top w:val="none" w:sz="0" w:space="0" w:color="auto"/>
        <w:left w:val="none" w:sz="0" w:space="0" w:color="auto"/>
        <w:bottom w:val="none" w:sz="0" w:space="0" w:color="auto"/>
        <w:right w:val="none" w:sz="0" w:space="0" w:color="auto"/>
      </w:divBdr>
    </w:div>
    <w:div w:id="1872299367">
      <w:bodyDiv w:val="1"/>
      <w:marLeft w:val="0"/>
      <w:marRight w:val="0"/>
      <w:marTop w:val="0"/>
      <w:marBottom w:val="0"/>
      <w:divBdr>
        <w:top w:val="none" w:sz="0" w:space="0" w:color="auto"/>
        <w:left w:val="none" w:sz="0" w:space="0" w:color="auto"/>
        <w:bottom w:val="none" w:sz="0" w:space="0" w:color="auto"/>
        <w:right w:val="none" w:sz="0" w:space="0" w:color="auto"/>
      </w:divBdr>
    </w:div>
    <w:div w:id="1897280896">
      <w:bodyDiv w:val="1"/>
      <w:marLeft w:val="0"/>
      <w:marRight w:val="0"/>
      <w:marTop w:val="0"/>
      <w:marBottom w:val="0"/>
      <w:divBdr>
        <w:top w:val="none" w:sz="0" w:space="0" w:color="auto"/>
        <w:left w:val="none" w:sz="0" w:space="0" w:color="auto"/>
        <w:bottom w:val="none" w:sz="0" w:space="0" w:color="auto"/>
        <w:right w:val="none" w:sz="0" w:space="0" w:color="auto"/>
      </w:divBdr>
    </w:div>
    <w:div w:id="1943952484">
      <w:bodyDiv w:val="1"/>
      <w:marLeft w:val="0"/>
      <w:marRight w:val="0"/>
      <w:marTop w:val="0"/>
      <w:marBottom w:val="0"/>
      <w:divBdr>
        <w:top w:val="none" w:sz="0" w:space="0" w:color="auto"/>
        <w:left w:val="none" w:sz="0" w:space="0" w:color="auto"/>
        <w:bottom w:val="none" w:sz="0" w:space="0" w:color="auto"/>
        <w:right w:val="none" w:sz="0" w:space="0" w:color="auto"/>
      </w:divBdr>
    </w:div>
    <w:div w:id="2041271772">
      <w:bodyDiv w:val="1"/>
      <w:marLeft w:val="0"/>
      <w:marRight w:val="0"/>
      <w:marTop w:val="0"/>
      <w:marBottom w:val="0"/>
      <w:divBdr>
        <w:top w:val="none" w:sz="0" w:space="0" w:color="auto"/>
        <w:left w:val="none" w:sz="0" w:space="0" w:color="auto"/>
        <w:bottom w:val="none" w:sz="0" w:space="0" w:color="auto"/>
        <w:right w:val="none" w:sz="0" w:space="0" w:color="auto"/>
      </w:divBdr>
    </w:div>
    <w:div w:id="2051955982">
      <w:bodyDiv w:val="1"/>
      <w:marLeft w:val="0"/>
      <w:marRight w:val="0"/>
      <w:marTop w:val="0"/>
      <w:marBottom w:val="0"/>
      <w:divBdr>
        <w:top w:val="none" w:sz="0" w:space="0" w:color="auto"/>
        <w:left w:val="none" w:sz="0" w:space="0" w:color="auto"/>
        <w:bottom w:val="none" w:sz="0" w:space="0" w:color="auto"/>
        <w:right w:val="none" w:sz="0" w:space="0" w:color="auto"/>
      </w:divBdr>
    </w:div>
    <w:div w:id="2055883352">
      <w:bodyDiv w:val="1"/>
      <w:marLeft w:val="0"/>
      <w:marRight w:val="0"/>
      <w:marTop w:val="0"/>
      <w:marBottom w:val="0"/>
      <w:divBdr>
        <w:top w:val="none" w:sz="0" w:space="0" w:color="auto"/>
        <w:left w:val="none" w:sz="0" w:space="0" w:color="auto"/>
        <w:bottom w:val="none" w:sz="0" w:space="0" w:color="auto"/>
        <w:right w:val="none" w:sz="0" w:space="0" w:color="auto"/>
      </w:divBdr>
    </w:div>
    <w:div w:id="212777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orgsolidarias.gov.co" TargetMode="External"/><Relationship Id="rId2" Type="http://schemas.openxmlformats.org/officeDocument/2006/relationships/hyperlink" Target="mailto:atencionalciudadano@orgsolidarias.gov.co" TargetMode="External"/><Relationship Id="rId1" Type="http://schemas.openxmlformats.org/officeDocument/2006/relationships/hyperlink" Target="http://www.orgsolidarias.gov.co" TargetMode="External"/><Relationship Id="rId4" Type="http://schemas.openxmlformats.org/officeDocument/2006/relationships/hyperlink" Target="mailto:atencionalciudadano@orgsolidarias.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Iba</b:Tag>
    <b:SourceType>InternetSite</b:SourceType>
    <b:Guid>{6EC8766B-E899-4BB4-B5C7-57D8B96D9DA4}</b:Guid>
    <b:Author>
      <b:Author>
        <b:NameList>
          <b:Person>
            <b:Last>Ibarra</b:Last>
            <b:First>Eduardo</b:First>
          </b:Person>
        </b:NameList>
      </b:Author>
    </b:Author>
    <b:Title>Cap 4. Estudios Organizacionales en América Latina? Transitando del centro hacia las orillas</b:Title>
    <b:Year>2006</b:Year>
    <b:URL>http://sgpwe.izt.uam.mx/files/users/uami/egt/Libros.pdf</b:URL>
    <b:RefOrder>1</b:RefOrder>
  </b:Source>
  <b:Source>
    <b:Tag>UAE17</b:Tag>
    <b:SourceType>Book</b:SourceType>
    <b:Guid>{D93F5CC8-AB93-40F0-8966-F19FA3F4CCB0}</b:Guid>
    <b:Author>
      <b:Author>
        <b:Corporate>UAEOS- ESUMER </b:Corporate>
      </b:Author>
    </b:Author>
    <b:Title>Curso básico de economía solidaria </b:Title>
    <b:Year>2017</b:Year>
    <b:City>Bogotá </b:City>
    <b:RefOrder>5</b:RefOrder>
  </b:Source>
  <b:Source>
    <b:Tag>DNP95</b:Tag>
    <b:SourceType>Report</b:SourceType>
    <b:Guid>{0C0F3D81-8398-401A-867C-859E9BE24ABA}</b:Guid>
    <b:Author>
      <b:Author>
        <b:Corporate>DNP</b:Corporate>
      </b:Author>
    </b:Author>
    <b:Title>CONPES 2823 Política de modernización y desarrollo del sector de economía solidaria</b:Title>
    <b:Year>1995</b:Year>
    <b:City>Bogotá</b:City>
    <b:Publisher>DNP</b:Publisher>
    <b:RefOrder>4</b:RefOrder>
  </b:Source>
  <b:Source>
    <b:Tag>Kat05</b:Tag>
    <b:SourceType>Book</b:SourceType>
    <b:Guid>{EED98CCB-4C9F-4118-9857-9D320498A162}</b:Guid>
    <b:Title>Hacia la construcción del derecho solidario en Colombia</b:Title>
    <b:Year>2005</b:Year>
    <b:Publisher>Dansocial - UCC</b:Publisher>
    <b:City>Bogotá</b:City>
    <b:Author>
      <b:Author>
        <b:NameList>
          <b:Person>
            <b:Last>Katime</b:Last>
            <b:First>A</b:First>
          </b:Person>
          <b:Person>
            <b:Last>Sarmiento</b:Last>
            <b:First>A.</b:First>
          </b:Person>
        </b:NameList>
      </b:Author>
    </b:Author>
    <b:RefOrder>7</b:RefOrder>
  </b:Source>
  <b:Source>
    <b:Tag>Bau04</b:Tag>
    <b:SourceType>Book</b:SourceType>
    <b:Guid>{4AB7A387-94DF-4CE0-BC4F-8C6CE1ED836A}</b:Guid>
    <b:Author>
      <b:Author>
        <b:NameList>
          <b:Person>
            <b:Last>Bauman</b:Last>
            <b:First>Zygmunt</b:First>
          </b:Person>
        </b:NameList>
      </b:Author>
    </b:Author>
    <b:Title>La modernidad líquida</b:Title>
    <b:Year>2004</b:Year>
    <b:City>Buenos Aires</b:City>
    <b:Publisher>Fondo de Cultura Económica de Argentina</b:Publisher>
    <b:RefOrder>8</b:RefOrder>
  </b:Source>
  <b:Source>
    <b:Tag>UAE13</b:Tag>
    <b:SourceType>Report</b:SourceType>
    <b:Guid>{D8CD01C2-76B2-482A-A8B3-AD5A98128825}</b:Guid>
    <b:Author>
      <b:Author>
        <b:NameList>
          <b:Person>
            <b:Last>UAEOS-ESUMER</b:Last>
          </b:Person>
        </b:NameList>
      </b:Author>
    </b:Author>
    <b:Title>Curso avanzado de economía solidaria. Protagonistas de transformaciones.</b:Title>
    <b:Year>2013</b:Year>
    <b:Publisher>ESUMER </b:Publisher>
    <b:City>Medellín</b:City>
    <b:RefOrder>9</b:RefOrder>
  </b:Source>
  <b:Source>
    <b:Tag>Cas11</b:Tag>
    <b:SourceType>Book</b:SourceType>
    <b:Guid>{1202E6AA-7701-4192-8A03-574D454674F4}</b:Guid>
    <b:Author>
      <b:Author>
        <b:NameList>
          <b:Person>
            <b:Last>Castillo</b:Last>
            <b:First>D</b:First>
          </b:Person>
          <b:Person>
            <b:Last>Mora</b:Last>
            <b:First>C</b:First>
          </b:Person>
          <b:Person>
            <b:Last>Rodríguez</b:Last>
            <b:First>N</b:First>
          </b:Person>
          <b:Person>
            <b:Last>Sarmiento</b:Last>
            <b:First>A</b:First>
          </b:Person>
          <b:Person>
            <b:Last>Álvarez</b:Last>
            <b:First>J</b:First>
          </b:Person>
          <b:Person>
            <b:Last>Mesa</b:Last>
            <b:First>G</b:First>
            <b:Middle>&amp; Martínez, L</b:Middle>
          </b:Person>
        </b:NameList>
      </b:Author>
    </b:Author>
    <b:Title>Políticas públicas y cooperativismo en Colombia 30 años de encuentros y desencuentros</b:Title>
    <b:Year>2011</b:Year>
    <b:City>Bogotá</b:City>
    <b:Publisher>IEMP</b:Publisher>
    <b:RefOrder>10</b:RefOrder>
  </b:Source>
  <b:Source>
    <b:Tag>Val02</b:Tag>
    <b:SourceType>JournalArticle</b:SourceType>
    <b:Guid>{D0542F80-4808-411E-8532-CE37FDEDF49B}</b:Guid>
    <b:Author>
      <b:Author>
        <b:NameList>
          <b:Person>
            <b:Last>Valenzuela Espinosa</b:Last>
            <b:First>L.</b:First>
            <b:Middle>I.</b:Middle>
          </b:Person>
        </b:NameList>
      </b:Author>
    </b:Author>
    <b:Title>Modernidad, teoría social y organización. reflexiones sobre los antiguos desencuentros y nuevos encuentros</b:Title>
    <b:Year>2002</b:Year>
    <b:Pages>93-107</b:Pages>
    <b:JournalName>Revista de Ciencias Sociales (CI)</b:JournalName>
    <b:Issue>12</b:Issue>
    <b:RefOrder>11</b:RefOrder>
  </b:Source>
  <b:Source>
    <b:Tag>Gon14</b:Tag>
    <b:SourceType>JournalArticle</b:SourceType>
    <b:Guid>{12D96230-D42C-4B7D-B9BD-7028438EBBB9}</b:Guid>
    <b:Author>
      <b:Author>
        <b:NameList>
          <b:Person>
            <b:Last>Gonzales-Miranda</b:Last>
            <b:First>D.R.</b:First>
          </b:Person>
        </b:NameList>
      </b:Author>
    </b:Author>
    <b:Title>Los Estudios Organizacionales. Un campo de conocimiento comprensivo para el estudio de las organizaciones</b:Title>
    <b:JournalName>Revista INNOVAR Journal</b:JournalName>
    <b:Year>2014</b:Year>
    <b:Pages>43-58</b:Pages>
    <b:Volume>24</b:Volume>
    <b:Issue>54</b:Issue>
    <b:RefOrder>12</b:RefOrder>
  </b:Source>
  <b:Source>
    <b:Tag>Sal99</b:Tag>
    <b:SourceType>BookSection</b:SourceType>
    <b:Guid>{2C641C9B-5946-4B13-99D7-19D80E67606D}</b:Guid>
    <b:Title>La sociedad civil en una perspectiva comparativa </b:Title>
    <b:Year>1999</b:Year>
    <b:Pages>19-66</b:Pages>
    <b:Author>
      <b:Author>
        <b:NameList>
          <b:Person>
            <b:Last>Salamon</b:Last>
            <b:First>L.,</b:First>
            <b:Middle>Anheier, H y colaboradores.</b:Middle>
          </b:Person>
        </b:NameList>
      </b:Author>
      <b:BookAuthor>
        <b:NameList>
          <b:Person>
            <b:Last>Salamon</b:Last>
            <b:First>L.,</b:First>
            <b:Middle>Anheier, H., List, R.,Toepler, S., Sokolowski S.W y colaboradores</b:Middle>
          </b:Person>
        </b:NameList>
      </b:BookAuthor>
    </b:Author>
    <b:BookTitle>La sociedad civil global. Las dimensiones del sector no lucrativo. Proyecto de estudio comparativo del sector no lucrativo de la Universidad Hopkins</b:BookTitle>
    <b:City>Madrid</b:City>
    <b:Publisher>Fundación BBVA</b:Publisher>
    <b:RefOrder>3</b:RefOrder>
  </b:Source>
  <b:Source>
    <b:Tag>Cle90</b:Tag>
    <b:SourceType>Book</b:SourceType>
    <b:Guid>{0A9F3FDC-41FE-419C-AF3C-83A86EE1AC70}</b:Guid>
    <b:Title>Modern Organizations: Organization Studies in the Posmodern World.</b:Title>
    <b:Year>1990</b:Year>
    <b:Publisher>SAGE Publications</b:Publisher>
    <b:Author>
      <b:Author>
        <b:NameList>
          <b:Person>
            <b:Last>Clegg</b:Last>
            <b:First>S.</b:First>
          </b:Person>
        </b:NameList>
      </b:Author>
    </b:Author>
    <b:RefOrder>13</b:RefOrder>
  </b:Source>
  <b:Source>
    <b:Tag>Etz</b:Tag>
    <b:SourceType>Book</b:SourceType>
    <b:Guid>{6DE29FBA-785D-4745-8848-7760A8CE81AF}</b:Guid>
    <b:Author>
      <b:Author>
        <b:NameList>
          <b:Person>
            <b:Last>Etzioni</b:Last>
            <b:First>A.</b:First>
          </b:Person>
        </b:NameList>
      </b:Author>
    </b:Author>
    <b:Title>Organizaciones modernas</b:Title>
    <b:Year>1972</b:Year>
    <b:City>México D.F.</b:City>
    <b:Publisher>UTEHA</b:Publisher>
    <b:RefOrder>2</b:RefOrder>
  </b:Source>
  <b:Source>
    <b:Tag>Luh10</b:Tag>
    <b:SourceType>Book</b:SourceType>
    <b:Guid>{278A48FD-91E4-4F79-8E1A-9FC9A8EB8BE0}</b:Guid>
    <b:Author>
      <b:Author>
        <b:NameList>
          <b:Person>
            <b:Last>Luhmann</b:Last>
            <b:First>N.</b:First>
          </b:Person>
        </b:NameList>
      </b:Author>
    </b:Author>
    <b:Title>Organización y decisión </b:Title>
    <b:Year>2010</b:Year>
    <b:City>Mexico </b:City>
    <b:Publisher>Universidad Ibeoramericana- Herder</b:Publisher>
    <b:RefOrder>14</b:RefOrder>
  </b:Source>
  <b:Source>
    <b:Tag>Dav18</b:Tag>
    <b:SourceType>JournalArticle</b:SourceType>
    <b:Guid>{3F328A12-81FE-45D1-A6B3-1B83E1CF3699}</b:Guid>
    <b:Title>Características de la  la economía solidaria colombiana. Aproximaciones a las corrientes influyentes en Colombia</b:Title>
    <b:Year>2018</b:Year>
    <b:JournalName>Revista de Economía Pública, Social y Cooperativa</b:JournalName>
    <b:Pages>85-113</b:Pages>
    <b:Author>
      <b:Author>
        <b:NameList>
          <b:Person>
            <b:Last>Davila</b:Last>
            <b:First>R.</b:First>
          </b:Person>
          <b:Person>
            <b:Last>Vargas</b:Last>
            <b:First>A.</b:First>
          </b:Person>
          <b:Person>
            <b:Last>Blanco</b:Last>
            <b:First>L.</b:First>
          </b:Person>
          <b:Person>
            <b:Last>Roa</b:Last>
            <b:First>E.</b:First>
          </b:Person>
          <b:Person>
            <b:Last>Cáceres</b:Last>
            <b:First>L.E</b:First>
          </b:Person>
          <b:Person>
            <b:Last>Vargas</b:Last>
            <b:First>L.A.</b:First>
          </b:Person>
        </b:NameList>
      </b:Author>
    </b:Author>
    <b:Issue>93</b:Issue>
    <b:DOI>10.7203/CIRIEC-E.93.10327</b:DOI>
    <b:RefOrder>15</b:RefOrder>
  </b:Source>
  <b:Source>
    <b:Tag>Ama09</b:Tag>
    <b:SourceType>JournalArticle</b:SourceType>
    <b:Guid>{03357D5F-F660-4772-B964-B57AD4134CFE}</b:Guid>
    <b:Author>
      <b:Author>
        <b:NameList>
          <b:Person>
            <b:Last>Amaro</b:Last>
            <b:First>R.</b:First>
          </b:Person>
        </b:NameList>
      </b:Author>
    </b:Author>
    <b:Title>A Economia Solidária da Macaronésia - Um Novo Conceito</b:Title>
    <b:JournalName>Revista Economia Solidária</b:JournalName>
    <b:Year>2009</b:Year>
    <b:Pages>11-30</b:Pages>
    <b:Issue>1</b:Issue>
    <b:RefOrder>16</b:RefOrder>
  </b:Source>
  <b:Source>
    <b:Tag>Bar201</b:Tag>
    <b:SourceType>JournalArticle</b:SourceType>
    <b:Guid>{87EC3303-A678-4905-8401-7381CC247D66}</b:Guid>
    <b:Author>
      <b:Author>
        <b:NameList>
          <b:Person>
            <b:Last>Barbosa Pérez</b:Last>
            <b:First>E.M.,</b:First>
            <b:Middle>Vargas Pacheco, H. y Gómez Rodríguez, D.T.</b:Middle>
          </b:Person>
        </b:NameList>
      </b:Author>
    </b:Author>
    <b:Title>Breve estudio bibliométrico sobre economía solidaria</b:Title>
    <b:JournalName>Cooperativismo &amp; Desarrollo</b:JournalName>
    <b:Year>2020</b:Year>
    <b:Pages>1-20.</b:Pages>
    <b:DOI>https://doi.org/10.16925/2382-4220.2020.03.05</b:DOI>
    <b:RefOrder>17</b:RefOrder>
  </b:Source>
  <b:Source>
    <b:Tag>Raz10</b:Tag>
    <b:SourceType>JournalArticle</b:SourceType>
    <b:Guid>{3D47E5D1-2717-4784-B88D-64CC8BFA41BA}</b:Guid>
    <b:Author>
      <b:Author>
        <b:NameList>
          <b:Person>
            <b:Last>Razeto</b:Last>
            <b:First>L.</b:First>
          </b:Person>
        </b:NameList>
      </b:Author>
    </b:Author>
    <b:Title>¿Qué es la economía solidaria?</b:Title>
    <b:JournalName>Papeles de las relaciones ecosociales y cambio global</b:JournalName>
    <b:Year>2010</b:Year>
    <b:Pages>47-52</b:Pages>
    <b:Issue>110</b:Issue>
    <b:URL>https://base.socioeco.org/docs/que_es_la_economia_solidaria_l.razeto.pdf</b:URL>
    <b:RefOrder>18</b:RefOrder>
  </b:Source>
  <b:Source>
    <b:Tag>Cue181</b:Tag>
    <b:SourceType>Book</b:SourceType>
    <b:Guid>{F8BB2C22-100B-44DC-93AE-997B7CC72BB8}</b:Guid>
    <b:Author>
      <b:Author>
        <b:NameList>
          <b:Person>
            <b:Last>Cueto Fuentes</b:Last>
            <b:First>E.</b:First>
            <b:Middle>N.</b:Middle>
          </b:Person>
          <b:Person>
            <b:Last>Arboleda Álvárez</b:Last>
            <b:First>O.</b:First>
            <b:Middle>L</b:Middle>
          </b:Person>
          <b:Person>
            <b:Last>Zabala Salazar</b:Last>
            <b:First>H</b:First>
          </b:Person>
          <b:Person>
            <b:Last>Echeverrry Correa</b:Last>
            <b:First>F.J.</b:First>
          </b:Person>
        </b:NameList>
      </b:Author>
    </b:Author>
    <b:Title>Una década de economía social  y solidaria en Colombia: análisis de la producción investigativa y académica 2005-2015.</b:Title>
    <b:Year>2018</b:Year>
    <b:City>Bogotá D.C</b:City>
    <b:Publisher>Corporación Universitaria Minuto de Dios - UNIMINUTO y Universidad Católica Luis Amigó</b:Publisher>
    <b:RefOrder>19</b:RefOrder>
  </b:Source>
  <b:Source>
    <b:Tag>UAE20</b:Tag>
    <b:SourceType>Book</b:SourceType>
    <b:Guid>{356D36E6-A551-4753-99B6-244F8044F38D}</b:Guid>
    <b:Author>
      <b:Author>
        <b:NameList>
          <b:Person>
            <b:Last>UAEOS</b:Last>
          </b:Person>
        </b:NameList>
      </b:Author>
    </b:Author>
    <b:Title>Plan Nacional de Fomento a la Economía Solidaria y Cooperativas Rurales </b:Title>
    <b:Year>2020</b:Year>
    <b:City>Bogotá D.C</b:City>
    <b:RefOrder>6</b:RefOrder>
  </b:Source>
  <b:Source>
    <b:Tag>Gue16</b:Tag>
    <b:SourceType>Book</b:SourceType>
    <b:Guid>{A19E5EAA-76E2-4FD6-8DB0-B9FFAA75D570}</b:Guid>
    <b:Author>
      <b:Author>
        <b:NameList>
          <b:Person>
            <b:Last>Guerra</b:Last>
            <b:First>P.</b:First>
          </b:Person>
        </b:NameList>
      </b:Author>
    </b:Author>
    <b:Title>Economía en la solidariad y solidaridad en la Economía. Contextos conceptuales y antecedentes históricos</b:Title>
    <b:Year>2016</b:Year>
    <b:Publisher>Universitas Nueva Civilización</b:Publisher>
    <b:Edition>2a </b:Edition>
    <b:Medium>Formato ebook</b:Medium>
    <b:RefOrder>20</b:RefOrder>
  </b:Source>
</b:Sources>
</file>

<file path=customXml/itemProps1.xml><?xml version="1.0" encoding="utf-8"?>
<ds:datastoreItem xmlns:ds="http://schemas.openxmlformats.org/officeDocument/2006/customXml" ds:itemID="{3973433B-9E75-47AA-987B-E66950F33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2553</Words>
  <Characters>14045</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ÓSCAR MERCHÁN</cp:lastModifiedBy>
  <cp:revision>3</cp:revision>
  <dcterms:created xsi:type="dcterms:W3CDTF">2021-07-27T14:43:00Z</dcterms:created>
  <dcterms:modified xsi:type="dcterms:W3CDTF">2021-07-27T15:04:00Z</dcterms:modified>
</cp:coreProperties>
</file>