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790"/>
        <w:gridCol w:w="450"/>
        <w:gridCol w:w="4708"/>
      </w:tblGrid>
      <w:tr w:rsidR="00487042" w:rsidRPr="008C77B8" w:rsidTr="00C2587F">
        <w:trPr>
          <w:trHeight w:val="303"/>
          <w:jc w:val="center"/>
        </w:trPr>
        <w:tc>
          <w:tcPr>
            <w:tcW w:w="2342" w:type="dxa"/>
          </w:tcPr>
          <w:p w:rsidR="00C11416" w:rsidRPr="00FB3CED" w:rsidRDefault="00487042" w:rsidP="00663D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3CED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FB3CED">
              <w:rPr>
                <w:rFonts w:ascii="Arial" w:hAnsi="Arial" w:cs="Arial"/>
                <w:sz w:val="22"/>
                <w:szCs w:val="22"/>
              </w:rPr>
              <w:t>:</w:t>
            </w:r>
            <w:r w:rsidR="00AC32E7" w:rsidRPr="00FB3C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 w:rsidRPr="00FB3CED">
              <w:rPr>
                <w:rFonts w:ascii="Arial" w:hAnsi="Arial" w:cs="Arial"/>
                <w:sz w:val="22"/>
                <w:szCs w:val="22"/>
              </w:rPr>
              <w:t>O</w:t>
            </w:r>
            <w:r w:rsidR="00FB3CED" w:rsidRPr="00FB3CED">
              <w:rPr>
                <w:rFonts w:ascii="Arial" w:hAnsi="Arial" w:cs="Arial"/>
                <w:sz w:val="22"/>
                <w:szCs w:val="22"/>
              </w:rPr>
              <w:t>ctubre</w:t>
            </w:r>
            <w:r w:rsidR="00A1180A" w:rsidRPr="00FB3CED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663D15" w:rsidRPr="00FB3CED">
              <w:rPr>
                <w:rFonts w:ascii="Arial" w:hAnsi="Arial" w:cs="Arial"/>
                <w:sz w:val="22"/>
                <w:szCs w:val="22"/>
              </w:rPr>
              <w:t>9</w:t>
            </w:r>
            <w:r w:rsidR="00A1180A" w:rsidRPr="00FB3CED">
              <w:rPr>
                <w:rFonts w:ascii="Arial" w:hAnsi="Arial" w:cs="Arial"/>
                <w:sz w:val="22"/>
                <w:szCs w:val="22"/>
              </w:rPr>
              <w:t xml:space="preserve"> DE 2013</w:t>
            </w:r>
          </w:p>
        </w:tc>
        <w:tc>
          <w:tcPr>
            <w:tcW w:w="3240" w:type="dxa"/>
            <w:gridSpan w:val="2"/>
          </w:tcPr>
          <w:p w:rsidR="00C11416" w:rsidRPr="008C77B8" w:rsidRDefault="00487042" w:rsidP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  <w:tc>
          <w:tcPr>
            <w:tcW w:w="4708" w:type="dxa"/>
          </w:tcPr>
          <w:p w:rsidR="00C11416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Bogotá, D. C.</w:t>
            </w:r>
          </w:p>
        </w:tc>
      </w:tr>
      <w:tr w:rsidR="00487042" w:rsidRPr="008C77B8" w:rsidTr="00C2587F">
        <w:trPr>
          <w:trHeight w:val="282"/>
          <w:jc w:val="center"/>
        </w:trPr>
        <w:tc>
          <w:tcPr>
            <w:tcW w:w="10290" w:type="dxa"/>
            <w:gridSpan w:val="4"/>
          </w:tcPr>
          <w:p w:rsidR="00487042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C2188C" w:rsidRPr="008C77B8" w:rsidTr="00C2587F">
        <w:trPr>
          <w:trHeight w:val="253"/>
          <w:jc w:val="center"/>
        </w:trPr>
        <w:tc>
          <w:tcPr>
            <w:tcW w:w="10290" w:type="dxa"/>
            <w:gridSpan w:val="4"/>
          </w:tcPr>
          <w:p w:rsidR="00C2188C" w:rsidRPr="008C77B8" w:rsidRDefault="00487042" w:rsidP="009B342C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Asunto y objetivo de la reunión: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Acompañamiento y apoyo al Grupo de </w:t>
            </w:r>
            <w:r w:rsidR="009B342C">
              <w:rPr>
                <w:rFonts w:ascii="Arial" w:hAnsi="Arial" w:cs="Arial"/>
                <w:sz w:val="22"/>
                <w:szCs w:val="22"/>
              </w:rPr>
              <w:t>Gestión Administrativa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para la actualización del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Mapa de Riesgos </w:t>
            </w:r>
            <w:r w:rsidR="008E554E">
              <w:rPr>
                <w:rFonts w:ascii="Arial" w:hAnsi="Arial" w:cs="Arial"/>
                <w:sz w:val="22"/>
                <w:szCs w:val="22"/>
              </w:rPr>
              <w:t>de</w:t>
            </w:r>
            <w:r w:rsidR="009B342C">
              <w:rPr>
                <w:rFonts w:ascii="Arial" w:hAnsi="Arial" w:cs="Arial"/>
                <w:sz w:val="22"/>
                <w:szCs w:val="22"/>
              </w:rPr>
              <w:t>l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proceso</w:t>
            </w:r>
            <w:r w:rsidR="009B342C">
              <w:rPr>
                <w:rFonts w:ascii="Arial" w:hAnsi="Arial" w:cs="Arial"/>
                <w:sz w:val="22"/>
                <w:szCs w:val="22"/>
              </w:rPr>
              <w:t xml:space="preserve"> Gestión Documental</w:t>
            </w:r>
            <w:r w:rsidR="008E554E">
              <w:rPr>
                <w:rFonts w:ascii="Arial" w:hAnsi="Arial" w:cs="Arial"/>
                <w:sz w:val="22"/>
                <w:szCs w:val="22"/>
              </w:rPr>
              <w:t>. Objetivo: Ajustar Mapa de Riesgo del proceso.</w:t>
            </w:r>
          </w:p>
        </w:tc>
      </w:tr>
      <w:tr w:rsidR="008950C5" w:rsidRPr="008C77B8" w:rsidTr="00C2587F">
        <w:trPr>
          <w:trHeight w:val="270"/>
          <w:jc w:val="center"/>
        </w:trPr>
        <w:tc>
          <w:tcPr>
            <w:tcW w:w="5132" w:type="dxa"/>
            <w:gridSpan w:val="2"/>
          </w:tcPr>
          <w:p w:rsidR="008950C5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Área que convoca: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58" w:type="dxa"/>
            <w:gridSpan w:val="2"/>
          </w:tcPr>
          <w:p w:rsidR="00FC66B4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Persona responsable:</w:t>
            </w:r>
            <w:r w:rsidR="001F6AF2"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8950C5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8950C5" w:rsidRPr="008C77B8" w:rsidRDefault="008950C5" w:rsidP="0048704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</w:p>
          <w:p w:rsidR="009B342C" w:rsidRDefault="009B342C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JAQUELINE ARBELAEZ MONTES</w:t>
            </w:r>
            <w:r w:rsidR="008E554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 – Coordinadora Grupo de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Gestión Administrativa</w:t>
            </w:r>
          </w:p>
          <w:p w:rsidR="008E554E" w:rsidRDefault="009B342C" w:rsidP="00886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BARBARA VARGAS</w:t>
            </w:r>
            <w:r>
              <w:rPr>
                <w:rFonts w:ascii="Arial" w:hAnsi="Arial" w:cs="Arial"/>
                <w:sz w:val="22"/>
                <w:szCs w:val="22"/>
              </w:rPr>
              <w:t xml:space="preserve">  - Profesional </w:t>
            </w:r>
            <w:r w:rsidR="00570510">
              <w:rPr>
                <w:rFonts w:ascii="Arial" w:hAnsi="Arial" w:cs="Arial"/>
                <w:sz w:val="22"/>
                <w:szCs w:val="22"/>
              </w:rPr>
              <w:t>de Archivo</w:t>
            </w:r>
          </w:p>
          <w:p w:rsidR="00A1180A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NELSON PIÑEROS MORENO – Jefe Oficina de Control Interno</w:t>
            </w:r>
          </w:p>
          <w:p w:rsidR="00A1180A" w:rsidRPr="008C77B8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 – Profesional Esp. Grupo de Planeación y Estadística</w:t>
            </w:r>
          </w:p>
        </w:tc>
      </w:tr>
      <w:tr w:rsidR="00487042" w:rsidRPr="008C77B8" w:rsidTr="00C2587F">
        <w:trPr>
          <w:trHeight w:val="415"/>
          <w:jc w:val="center"/>
        </w:trPr>
        <w:tc>
          <w:tcPr>
            <w:tcW w:w="10290" w:type="dxa"/>
            <w:gridSpan w:val="4"/>
          </w:tcPr>
          <w:p w:rsidR="00570510" w:rsidRDefault="00570510" w:rsidP="00570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7042" w:rsidRDefault="00487042" w:rsidP="00570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DESARROLLO DE LA REUNIÓN</w:t>
            </w:r>
          </w:p>
          <w:p w:rsidR="00570510" w:rsidRPr="00570510" w:rsidRDefault="00570510" w:rsidP="00570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88C" w:rsidRPr="008C77B8" w:rsidTr="00570510">
        <w:trPr>
          <w:trHeight w:val="1134"/>
          <w:jc w:val="center"/>
        </w:trPr>
        <w:tc>
          <w:tcPr>
            <w:tcW w:w="10290" w:type="dxa"/>
            <w:gridSpan w:val="4"/>
          </w:tcPr>
          <w:p w:rsidR="00EC3ECA" w:rsidRPr="008C77B8" w:rsidRDefault="00EC3ECA" w:rsidP="00E03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51F7" w:rsidRPr="008C77B8" w:rsidRDefault="00E95AF0" w:rsidP="00570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revisaron </w:t>
            </w:r>
            <w:r w:rsidR="00570510">
              <w:rPr>
                <w:rFonts w:ascii="Arial" w:hAnsi="Arial" w:cs="Arial"/>
                <w:sz w:val="22"/>
                <w:szCs w:val="22"/>
              </w:rPr>
              <w:t xml:space="preserve">y analizaron </w:t>
            </w:r>
            <w:r>
              <w:rPr>
                <w:rFonts w:ascii="Arial" w:hAnsi="Arial" w:cs="Arial"/>
                <w:sz w:val="22"/>
                <w:szCs w:val="22"/>
              </w:rPr>
              <w:t>los riesgos determinados en su oportunidad</w:t>
            </w:r>
            <w:r w:rsidR="00570510">
              <w:rPr>
                <w:rFonts w:ascii="Arial" w:hAnsi="Arial" w:cs="Arial"/>
                <w:sz w:val="22"/>
                <w:szCs w:val="22"/>
              </w:rPr>
              <w:t>, e igualmente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se establecieron  las actividades a desarrollar en pro de dar </w:t>
            </w:r>
            <w:r w:rsidR="00570510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tratamiento a los riesgos identificados</w:t>
            </w:r>
            <w:r w:rsidR="001C0DD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2188C" w:rsidRPr="008C77B8" w:rsidTr="00C2587F">
        <w:trPr>
          <w:trHeight w:val="110"/>
          <w:jc w:val="center"/>
        </w:trPr>
        <w:tc>
          <w:tcPr>
            <w:tcW w:w="10290" w:type="dxa"/>
            <w:gridSpan w:val="4"/>
          </w:tcPr>
          <w:p w:rsidR="00EF4CB1" w:rsidRPr="008C77B8" w:rsidRDefault="00487042" w:rsidP="0048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</w:tr>
      <w:tr w:rsidR="00487042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F32D40" w:rsidRDefault="00E95AF0" w:rsidP="0088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revisó y aprobó el mapa de riesgos del proceso de Gestión </w:t>
            </w:r>
            <w:r w:rsidR="005D2FDC">
              <w:rPr>
                <w:rFonts w:ascii="Arial" w:hAnsi="Arial" w:cs="Arial"/>
                <w:sz w:val="22"/>
                <w:szCs w:val="22"/>
              </w:rPr>
              <w:t>Documental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del Grupo de </w:t>
            </w:r>
            <w:r w:rsidR="005D2FDC">
              <w:rPr>
                <w:rFonts w:ascii="Arial" w:hAnsi="Arial" w:cs="Arial"/>
                <w:sz w:val="22"/>
                <w:szCs w:val="22"/>
              </w:rPr>
              <w:t>Gestión Administrativa</w:t>
            </w:r>
            <w:r w:rsidR="00F32D4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F32D40" w:rsidRPr="008C77B8" w:rsidRDefault="00F32D40" w:rsidP="004F37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88C" w:rsidRPr="008C77B8" w:rsidTr="00C2587F">
        <w:trPr>
          <w:trHeight w:val="233"/>
          <w:jc w:val="center"/>
        </w:trPr>
        <w:tc>
          <w:tcPr>
            <w:tcW w:w="10290" w:type="dxa"/>
            <w:gridSpan w:val="4"/>
          </w:tcPr>
          <w:p w:rsidR="0031264F" w:rsidRPr="0088607D" w:rsidRDefault="00E175B0" w:rsidP="00886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07D">
              <w:rPr>
                <w:rFonts w:ascii="Arial" w:hAnsi="Arial" w:cs="Arial"/>
                <w:b/>
                <w:sz w:val="22"/>
                <w:szCs w:val="22"/>
              </w:rPr>
              <w:t>COMPROMISOS</w:t>
            </w:r>
          </w:p>
        </w:tc>
      </w:tr>
      <w:tr w:rsidR="00E175B0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4F37AF" w:rsidRDefault="004F37AF" w:rsidP="004F37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Implementar las acciones establecidas para el tratamiento de los riesgos identificados.</w:t>
            </w:r>
          </w:p>
          <w:p w:rsidR="00915103" w:rsidRPr="001C0DDE" w:rsidRDefault="00915103" w:rsidP="00886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5B0" w:rsidRPr="008C77B8" w:rsidTr="00C2587F">
        <w:trPr>
          <w:trHeight w:val="115"/>
          <w:jc w:val="center"/>
        </w:trPr>
        <w:tc>
          <w:tcPr>
            <w:tcW w:w="10290" w:type="dxa"/>
            <w:gridSpan w:val="4"/>
          </w:tcPr>
          <w:p w:rsidR="00E175B0" w:rsidRPr="008C77B8" w:rsidRDefault="00E175B0" w:rsidP="00E17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DOCUMENTOS ENTREGADOS O RECIBIDOS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4F37AF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DDE">
              <w:rPr>
                <w:rFonts w:ascii="Arial" w:hAnsi="Arial" w:cs="Arial"/>
                <w:sz w:val="22"/>
                <w:szCs w:val="22"/>
              </w:rPr>
              <w:t>Mapas de Riesgos del Proceso</w:t>
            </w:r>
            <w:r>
              <w:rPr>
                <w:rFonts w:ascii="Arial" w:hAnsi="Arial" w:cs="Arial"/>
                <w:sz w:val="22"/>
                <w:szCs w:val="22"/>
              </w:rPr>
              <w:t xml:space="preserve"> de Gestión Documental.</w:t>
            </w:r>
          </w:p>
        </w:tc>
      </w:tr>
      <w:tr w:rsidR="00EC3ECA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Default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En constancia se firma por los que asistieron,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 xml:space="preserve">JAQUELINE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>AR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>BELAEZ MONTES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NELSON PIÑEROS MORENO      </w:t>
            </w:r>
          </w:p>
          <w:p w:rsidR="00A1180A" w:rsidRDefault="0088607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Coordinadora Grupo de </w:t>
            </w:r>
            <w:r w:rsidR="00570510">
              <w:rPr>
                <w:rFonts w:ascii="Arial" w:hAnsi="Arial" w:cs="Arial"/>
                <w:sz w:val="22"/>
                <w:szCs w:val="22"/>
                <w:lang w:val="es-CO"/>
              </w:rPr>
              <w:t xml:space="preserve">Gestión Administrativa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Jefe Oficina de Control Interno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570510" w:rsidP="005705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BARBARA VARGAS PEREZ                                       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>JORGE MUÑOZ RODRIGUEZ</w:t>
            </w:r>
          </w:p>
          <w:p w:rsidR="00A1180A" w:rsidRDefault="00570510" w:rsidP="00570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Profesional de Archivo                  </w:t>
            </w:r>
            <w:r w:rsidR="0088607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>Profesional Esp. Grupo de Planeación y Estadística</w:t>
            </w:r>
          </w:p>
          <w:p w:rsidR="00E66082" w:rsidRPr="008C77B8" w:rsidRDefault="00E660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EEA" w:rsidRDefault="00696EEA" w:rsidP="00D20BAB">
      <w:pPr>
        <w:jc w:val="both"/>
        <w:rPr>
          <w:rFonts w:ascii="Arial Narrow" w:hAnsi="Arial Narrow" w:cs="Tahoma"/>
          <w:b/>
          <w:lang w:val="es-CO"/>
        </w:rPr>
      </w:pPr>
    </w:p>
    <w:sectPr w:rsidR="00696EEA" w:rsidSect="00A46706">
      <w:headerReference w:type="default" r:id="rId9"/>
      <w:footerReference w:type="default" r:id="rId10"/>
      <w:pgSz w:w="12242" w:h="15842" w:code="1"/>
      <w:pgMar w:top="117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01" w:rsidRDefault="00004F01">
      <w:r>
        <w:separator/>
      </w:r>
    </w:p>
  </w:endnote>
  <w:endnote w:type="continuationSeparator" w:id="0">
    <w:p w:rsidR="00004F01" w:rsidRDefault="000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95" w:rsidRPr="00E831FC" w:rsidRDefault="007D0193" w:rsidP="001A3495">
    <w:pPr>
      <w:pStyle w:val="Piedepgina"/>
      <w:tabs>
        <w:tab w:val="right" w:pos="9071"/>
      </w:tabs>
      <w:jc w:val="center"/>
      <w:rPr>
        <w:rFonts w:cs="Arial"/>
        <w:sz w:val="18"/>
        <w:szCs w:val="18"/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4EAAB0B" wp14:editId="19B0AE20">
          <wp:simplePos x="0" y="0"/>
          <wp:positionH relativeFrom="column">
            <wp:posOffset>5281295</wp:posOffset>
          </wp:positionH>
          <wp:positionV relativeFrom="paragraph">
            <wp:posOffset>-297180</wp:posOffset>
          </wp:positionV>
          <wp:extent cx="914400" cy="942975"/>
          <wp:effectExtent l="0" t="0" r="0" b="9525"/>
          <wp:wrapNone/>
          <wp:docPr id="2" name="Imagen 2" descr="cid:image001.jpg@01CEC4FD.2D94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CEC4FD.2D94C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495" w:rsidRPr="00E831FC">
      <w:rPr>
        <w:rFonts w:cs="Arial"/>
        <w:sz w:val="18"/>
        <w:szCs w:val="18"/>
        <w:lang w:val="pt-BR"/>
      </w:rPr>
      <w:t>Carrera 10ª No 15-22 PBX: 57+1 3275252 – Fax:</w:t>
    </w:r>
    <w:r w:rsidR="001A3495">
      <w:rPr>
        <w:rFonts w:cs="Arial"/>
        <w:sz w:val="18"/>
        <w:szCs w:val="18"/>
        <w:lang w:val="pt-BR"/>
      </w:rPr>
      <w:t xml:space="preserve"> </w:t>
    </w:r>
    <w:r w:rsidR="001A3495" w:rsidRPr="00E831FC">
      <w:rPr>
        <w:rFonts w:cs="Arial"/>
        <w:sz w:val="18"/>
        <w:szCs w:val="18"/>
        <w:lang w:val="pt-BR"/>
      </w:rPr>
      <w:t xml:space="preserve">3275248 Línea </w:t>
    </w:r>
    <w:proofErr w:type="gramStart"/>
    <w:r w:rsidR="001A3495" w:rsidRPr="00E831FC">
      <w:rPr>
        <w:rFonts w:cs="Arial"/>
        <w:sz w:val="18"/>
        <w:szCs w:val="18"/>
        <w:lang w:val="pt-BR"/>
      </w:rPr>
      <w:t>gratuita:</w:t>
    </w:r>
    <w:proofErr w:type="gramEnd"/>
    <w:r w:rsidR="001A3495" w:rsidRPr="00E831FC">
      <w:rPr>
        <w:rFonts w:cs="Arial"/>
        <w:sz w:val="18"/>
        <w:szCs w:val="18"/>
        <w:lang w:val="pt-BR"/>
      </w:rPr>
      <w:t>018000122020</w:t>
    </w:r>
  </w:p>
  <w:p w:rsidR="001A3495" w:rsidRPr="00DD2DBB" w:rsidRDefault="00F54563" w:rsidP="001A3495">
    <w:pPr>
      <w:spacing w:line="276" w:lineRule="auto"/>
      <w:jc w:val="center"/>
      <w:rPr>
        <w:rFonts w:ascii="Calibri" w:eastAsia="Calibri" w:hAnsi="Calibri"/>
        <w:lang w:val="pt-BR" w:eastAsia="en-US"/>
      </w:rPr>
    </w:pPr>
    <w:hyperlink r:id="rId3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www.orgsolidarias.gov.co</w:t>
      </w:r>
    </w:hyperlink>
    <w:proofErr w:type="gramStart"/>
    <w:r w:rsidR="001A3495" w:rsidRPr="00DD2DBB">
      <w:rPr>
        <w:rFonts w:ascii="Calibri" w:eastAsia="Calibri" w:hAnsi="Calibri"/>
        <w:lang w:val="pt-BR" w:eastAsia="en-US"/>
      </w:rPr>
      <w:t xml:space="preserve">  </w:t>
    </w:r>
    <w:proofErr w:type="gramEnd"/>
    <w:r w:rsidR="001A3495" w:rsidRPr="00DD2DBB">
      <w:rPr>
        <w:rFonts w:ascii="Calibri" w:eastAsia="Calibri" w:hAnsi="Calibri"/>
        <w:lang w:val="pt-BR" w:eastAsia="en-US"/>
      </w:rPr>
      <w:t xml:space="preserve">- </w:t>
    </w:r>
    <w:r w:rsidR="00004F01">
      <w:fldChar w:fldCharType="begin"/>
    </w:r>
    <w:r w:rsidR="00004F01" w:rsidRPr="004F37AF">
      <w:rPr>
        <w:lang w:val="pt-BR"/>
      </w:rPr>
      <w:instrText xml:space="preserve"> HYPERLINK "mailto:contactenos@orgsolidarias.gov.co" </w:instrText>
    </w:r>
    <w:r w:rsidR="00004F01">
      <w:fldChar w:fldCharType="separate"/>
    </w:r>
    <w:r w:rsidR="001A3495" w:rsidRPr="00B02FD6">
      <w:rPr>
        <w:rStyle w:val="Hipervnculo"/>
        <w:rFonts w:ascii="Calibri" w:eastAsia="Calibri" w:hAnsi="Calibri"/>
        <w:lang w:val="pt-BR" w:eastAsia="en-US"/>
      </w:rPr>
      <w:t>contactenos@orgsolidarias.gov.co</w:t>
    </w:r>
    <w:r w:rsidR="00004F01">
      <w:rPr>
        <w:rStyle w:val="Hipervnculo"/>
        <w:rFonts w:ascii="Calibri" w:eastAsia="Calibri" w:hAnsi="Calibri"/>
        <w:lang w:val="pt-BR" w:eastAsia="en-US"/>
      </w:rPr>
      <w:fldChar w:fldCharType="end"/>
    </w:r>
  </w:p>
  <w:p w:rsidR="001A3495" w:rsidRPr="00E831FC" w:rsidRDefault="001A3495" w:rsidP="001A3495">
    <w:pPr>
      <w:pStyle w:val="Encabezado"/>
      <w:jc w:val="center"/>
      <w:rPr>
        <w:rFonts w:cs="Arial"/>
        <w:sz w:val="18"/>
        <w:szCs w:val="18"/>
      </w:rPr>
    </w:pPr>
    <w:r w:rsidRPr="00E831FC">
      <w:rPr>
        <w:rFonts w:cs="Arial"/>
        <w:sz w:val="18"/>
        <w:szCs w:val="18"/>
      </w:rPr>
      <w:t>Bogotá D.C,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01" w:rsidRDefault="00004F01">
      <w:r>
        <w:separator/>
      </w:r>
    </w:p>
  </w:footnote>
  <w:footnote w:type="continuationSeparator" w:id="0">
    <w:p w:rsidR="00004F01" w:rsidRDefault="0000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3" w:type="dxa"/>
      <w:jc w:val="center"/>
      <w:tblInd w:w="-601" w:type="dxa"/>
      <w:tblLook w:val="04A0" w:firstRow="1" w:lastRow="0" w:firstColumn="1" w:lastColumn="0" w:noHBand="0" w:noVBand="1"/>
    </w:tblPr>
    <w:tblGrid>
      <w:gridCol w:w="3632"/>
      <w:gridCol w:w="3024"/>
      <w:gridCol w:w="3657"/>
    </w:tblGrid>
    <w:tr w:rsidR="00E7247A" w:rsidRPr="00E7247A" w:rsidTr="00E7247A">
      <w:trPr>
        <w:trHeight w:val="1260"/>
        <w:jc w:val="center"/>
      </w:trPr>
      <w:tc>
        <w:tcPr>
          <w:tcW w:w="6655" w:type="dxa"/>
          <w:gridSpan w:val="2"/>
          <w:vAlign w:val="center"/>
        </w:tcPr>
        <w:p w:rsidR="00E7247A" w:rsidRPr="00E7247A" w:rsidRDefault="002D2FF6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8"/>
              <w:szCs w:val="28"/>
              <w:lang w:val="es-ES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723435" wp14:editId="4549C546">
                <wp:extent cx="3781425" cy="607379"/>
                <wp:effectExtent l="0" t="0" r="0" b="2540"/>
                <wp:docPr id="1" name="Imagen 1" descr="C:\Documents and Settings\flor.parra\Escrito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flor.parra\Escrito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869" cy="62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</w:pPr>
          <w:r w:rsidRPr="00E7247A"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  <w:t>ACTA REUNIÓN</w:t>
          </w:r>
        </w:p>
      </w:tc>
    </w:tr>
    <w:tr w:rsidR="00E7247A" w:rsidRPr="00E7247A" w:rsidTr="00E7247A">
      <w:trPr>
        <w:trHeight w:val="287"/>
        <w:jc w:val="center"/>
      </w:trPr>
      <w:tc>
        <w:tcPr>
          <w:tcW w:w="3632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VERSIÓN 01</w:t>
          </w:r>
        </w:p>
      </w:tc>
      <w:tc>
        <w:tcPr>
          <w:tcW w:w="3024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CODIGO UAEOS-FO-GDO-</w:t>
          </w:r>
          <w:r>
            <w:rPr>
              <w:rFonts w:ascii="Arial" w:hAnsi="Arial" w:cs="Arial"/>
              <w:sz w:val="16"/>
              <w:szCs w:val="16"/>
              <w:lang w:val="es-ES" w:eastAsia="es-CO"/>
            </w:rPr>
            <w:t>15</w:t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FECHA EDICIÓN:  20/05/2013</w:t>
          </w:r>
        </w:p>
      </w:tc>
    </w:tr>
  </w:tbl>
  <w:p w:rsidR="001807FA" w:rsidRPr="00C555BE" w:rsidRDefault="001807FA" w:rsidP="00C55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AA"/>
    <w:multiLevelType w:val="hybridMultilevel"/>
    <w:tmpl w:val="ACC6D3D6"/>
    <w:lvl w:ilvl="0" w:tplc="45B83B56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EE0D54"/>
    <w:multiLevelType w:val="multilevel"/>
    <w:tmpl w:val="B24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A5F"/>
    <w:multiLevelType w:val="hybridMultilevel"/>
    <w:tmpl w:val="B3E4AC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04D65"/>
    <w:multiLevelType w:val="multilevel"/>
    <w:tmpl w:val="7FBCC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3CD4976"/>
    <w:multiLevelType w:val="multilevel"/>
    <w:tmpl w:val="A7E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5">
    <w:nsid w:val="1C6E68BC"/>
    <w:multiLevelType w:val="hybridMultilevel"/>
    <w:tmpl w:val="DFC29788"/>
    <w:lvl w:ilvl="0" w:tplc="F2343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E56"/>
    <w:multiLevelType w:val="hybridMultilevel"/>
    <w:tmpl w:val="6D22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C393E"/>
    <w:multiLevelType w:val="hybridMultilevel"/>
    <w:tmpl w:val="59CA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5C2"/>
    <w:multiLevelType w:val="hybridMultilevel"/>
    <w:tmpl w:val="BD1C8FFC"/>
    <w:lvl w:ilvl="0" w:tplc="238870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61F9D"/>
    <w:multiLevelType w:val="hybridMultilevel"/>
    <w:tmpl w:val="18EC5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353B"/>
    <w:multiLevelType w:val="hybridMultilevel"/>
    <w:tmpl w:val="75F80A90"/>
    <w:lvl w:ilvl="0" w:tplc="849CE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570D3"/>
    <w:multiLevelType w:val="hybridMultilevel"/>
    <w:tmpl w:val="DB6AECDC"/>
    <w:lvl w:ilvl="0" w:tplc="545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70FEE"/>
    <w:multiLevelType w:val="hybridMultilevel"/>
    <w:tmpl w:val="B24C87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62E09"/>
    <w:multiLevelType w:val="multilevel"/>
    <w:tmpl w:val="86C60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5561168"/>
    <w:multiLevelType w:val="hybridMultilevel"/>
    <w:tmpl w:val="7BAE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6F4744"/>
    <w:multiLevelType w:val="hybridMultilevel"/>
    <w:tmpl w:val="532297F4"/>
    <w:lvl w:ilvl="0" w:tplc="A4B09C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1A1"/>
    <w:multiLevelType w:val="hybridMultilevel"/>
    <w:tmpl w:val="99C00122"/>
    <w:lvl w:ilvl="0" w:tplc="EB6E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F53DF"/>
    <w:multiLevelType w:val="hybridMultilevel"/>
    <w:tmpl w:val="25826506"/>
    <w:lvl w:ilvl="0" w:tplc="BC0251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0"/>
    <w:rsid w:val="0000046A"/>
    <w:rsid w:val="00004F01"/>
    <w:rsid w:val="0006021F"/>
    <w:rsid w:val="00065DC0"/>
    <w:rsid w:val="00072843"/>
    <w:rsid w:val="000A2671"/>
    <w:rsid w:val="000A53E9"/>
    <w:rsid w:val="000B5554"/>
    <w:rsid w:val="000B7AB6"/>
    <w:rsid w:val="000C0533"/>
    <w:rsid w:val="000E4D4E"/>
    <w:rsid w:val="000E4E22"/>
    <w:rsid w:val="000E66A5"/>
    <w:rsid w:val="000F07EC"/>
    <w:rsid w:val="000F756E"/>
    <w:rsid w:val="000F79EA"/>
    <w:rsid w:val="00117C79"/>
    <w:rsid w:val="00130612"/>
    <w:rsid w:val="001306DC"/>
    <w:rsid w:val="00133F89"/>
    <w:rsid w:val="00142EEE"/>
    <w:rsid w:val="00163B3F"/>
    <w:rsid w:val="00164DB8"/>
    <w:rsid w:val="00165140"/>
    <w:rsid w:val="00171E88"/>
    <w:rsid w:val="00173CB3"/>
    <w:rsid w:val="0017409A"/>
    <w:rsid w:val="001807FA"/>
    <w:rsid w:val="00190057"/>
    <w:rsid w:val="001A3495"/>
    <w:rsid w:val="001B0D66"/>
    <w:rsid w:val="001B5D2F"/>
    <w:rsid w:val="001C0DDE"/>
    <w:rsid w:val="001D2933"/>
    <w:rsid w:val="001E20E0"/>
    <w:rsid w:val="001F5DBC"/>
    <w:rsid w:val="001F5EF9"/>
    <w:rsid w:val="001F6AF2"/>
    <w:rsid w:val="00200643"/>
    <w:rsid w:val="00205B27"/>
    <w:rsid w:val="002165D6"/>
    <w:rsid w:val="00222A96"/>
    <w:rsid w:val="00225F21"/>
    <w:rsid w:val="0024126F"/>
    <w:rsid w:val="00242FAD"/>
    <w:rsid w:val="00247F97"/>
    <w:rsid w:val="0026026F"/>
    <w:rsid w:val="0026785D"/>
    <w:rsid w:val="002835EF"/>
    <w:rsid w:val="00287FF5"/>
    <w:rsid w:val="002910DB"/>
    <w:rsid w:val="002B0F28"/>
    <w:rsid w:val="002B5073"/>
    <w:rsid w:val="002B7037"/>
    <w:rsid w:val="002C51F7"/>
    <w:rsid w:val="002D2FF6"/>
    <w:rsid w:val="002D5904"/>
    <w:rsid w:val="002F428D"/>
    <w:rsid w:val="00304BAE"/>
    <w:rsid w:val="0031264F"/>
    <w:rsid w:val="00320770"/>
    <w:rsid w:val="00340863"/>
    <w:rsid w:val="003430F9"/>
    <w:rsid w:val="00343BA7"/>
    <w:rsid w:val="00343BD5"/>
    <w:rsid w:val="003507AA"/>
    <w:rsid w:val="00355F20"/>
    <w:rsid w:val="00372805"/>
    <w:rsid w:val="003868F5"/>
    <w:rsid w:val="00395F31"/>
    <w:rsid w:val="003968EA"/>
    <w:rsid w:val="003A0341"/>
    <w:rsid w:val="003A4115"/>
    <w:rsid w:val="003C1D90"/>
    <w:rsid w:val="003D6243"/>
    <w:rsid w:val="003F07B5"/>
    <w:rsid w:val="003F5079"/>
    <w:rsid w:val="0040361F"/>
    <w:rsid w:val="0041471E"/>
    <w:rsid w:val="0043255C"/>
    <w:rsid w:val="00441763"/>
    <w:rsid w:val="00442512"/>
    <w:rsid w:val="00445EC1"/>
    <w:rsid w:val="00446250"/>
    <w:rsid w:val="004521DC"/>
    <w:rsid w:val="00455F91"/>
    <w:rsid w:val="00472903"/>
    <w:rsid w:val="0047326D"/>
    <w:rsid w:val="00475E7B"/>
    <w:rsid w:val="00480783"/>
    <w:rsid w:val="00487042"/>
    <w:rsid w:val="004919DD"/>
    <w:rsid w:val="00494AC2"/>
    <w:rsid w:val="004964AA"/>
    <w:rsid w:val="004E01F8"/>
    <w:rsid w:val="004E0C4E"/>
    <w:rsid w:val="004E33CE"/>
    <w:rsid w:val="004F2E92"/>
    <w:rsid w:val="004F37AF"/>
    <w:rsid w:val="005030B8"/>
    <w:rsid w:val="00505590"/>
    <w:rsid w:val="00506FCA"/>
    <w:rsid w:val="00517E45"/>
    <w:rsid w:val="00545F36"/>
    <w:rsid w:val="00553225"/>
    <w:rsid w:val="00557D9F"/>
    <w:rsid w:val="00563AD4"/>
    <w:rsid w:val="00567604"/>
    <w:rsid w:val="00570510"/>
    <w:rsid w:val="005937F9"/>
    <w:rsid w:val="005A068B"/>
    <w:rsid w:val="005B3C9F"/>
    <w:rsid w:val="005B561A"/>
    <w:rsid w:val="005C0B6F"/>
    <w:rsid w:val="005C60C5"/>
    <w:rsid w:val="005D0AE7"/>
    <w:rsid w:val="005D11CF"/>
    <w:rsid w:val="005D2FDC"/>
    <w:rsid w:val="00603568"/>
    <w:rsid w:val="00635759"/>
    <w:rsid w:val="00640615"/>
    <w:rsid w:val="00643EE3"/>
    <w:rsid w:val="00663D15"/>
    <w:rsid w:val="0067260B"/>
    <w:rsid w:val="00674057"/>
    <w:rsid w:val="00683F7A"/>
    <w:rsid w:val="006876DC"/>
    <w:rsid w:val="00694F93"/>
    <w:rsid w:val="00696EEA"/>
    <w:rsid w:val="006A0300"/>
    <w:rsid w:val="006B15FD"/>
    <w:rsid w:val="006C5EFC"/>
    <w:rsid w:val="006E0877"/>
    <w:rsid w:val="006E192C"/>
    <w:rsid w:val="006F7F56"/>
    <w:rsid w:val="007037CF"/>
    <w:rsid w:val="007049C2"/>
    <w:rsid w:val="007251AB"/>
    <w:rsid w:val="00732C05"/>
    <w:rsid w:val="007522DC"/>
    <w:rsid w:val="00762155"/>
    <w:rsid w:val="00767EA9"/>
    <w:rsid w:val="007B54B9"/>
    <w:rsid w:val="007B626F"/>
    <w:rsid w:val="007C2B44"/>
    <w:rsid w:val="007D0193"/>
    <w:rsid w:val="007D3885"/>
    <w:rsid w:val="007F0027"/>
    <w:rsid w:val="007F16A6"/>
    <w:rsid w:val="007F5AFF"/>
    <w:rsid w:val="007F6102"/>
    <w:rsid w:val="00840434"/>
    <w:rsid w:val="0088607D"/>
    <w:rsid w:val="008869C0"/>
    <w:rsid w:val="00890671"/>
    <w:rsid w:val="00891E31"/>
    <w:rsid w:val="008928A5"/>
    <w:rsid w:val="008950C5"/>
    <w:rsid w:val="008C5C1B"/>
    <w:rsid w:val="008C6159"/>
    <w:rsid w:val="008C77B8"/>
    <w:rsid w:val="008D1BF3"/>
    <w:rsid w:val="008D3CA6"/>
    <w:rsid w:val="008D3D02"/>
    <w:rsid w:val="008E554E"/>
    <w:rsid w:val="008F6A6E"/>
    <w:rsid w:val="00904D36"/>
    <w:rsid w:val="00915103"/>
    <w:rsid w:val="0093716E"/>
    <w:rsid w:val="0094446E"/>
    <w:rsid w:val="00950403"/>
    <w:rsid w:val="00957C54"/>
    <w:rsid w:val="009850FF"/>
    <w:rsid w:val="0099060E"/>
    <w:rsid w:val="009A1AA2"/>
    <w:rsid w:val="009B342C"/>
    <w:rsid w:val="009C04EE"/>
    <w:rsid w:val="009C0EAC"/>
    <w:rsid w:val="009C6097"/>
    <w:rsid w:val="009C6340"/>
    <w:rsid w:val="009D08F0"/>
    <w:rsid w:val="009F661E"/>
    <w:rsid w:val="009F757C"/>
    <w:rsid w:val="00A1180A"/>
    <w:rsid w:val="00A30E26"/>
    <w:rsid w:val="00A46706"/>
    <w:rsid w:val="00A652A5"/>
    <w:rsid w:val="00A77924"/>
    <w:rsid w:val="00A77EDD"/>
    <w:rsid w:val="00A8289C"/>
    <w:rsid w:val="00A94059"/>
    <w:rsid w:val="00AB042E"/>
    <w:rsid w:val="00AB37DF"/>
    <w:rsid w:val="00AC0E60"/>
    <w:rsid w:val="00AC32E7"/>
    <w:rsid w:val="00AE03F9"/>
    <w:rsid w:val="00AE2181"/>
    <w:rsid w:val="00AE4CBE"/>
    <w:rsid w:val="00AE5B37"/>
    <w:rsid w:val="00AE5FE3"/>
    <w:rsid w:val="00B244C9"/>
    <w:rsid w:val="00B27EA7"/>
    <w:rsid w:val="00B3374C"/>
    <w:rsid w:val="00B3451A"/>
    <w:rsid w:val="00B412A9"/>
    <w:rsid w:val="00B44D80"/>
    <w:rsid w:val="00B478ED"/>
    <w:rsid w:val="00B47C99"/>
    <w:rsid w:val="00B60A9B"/>
    <w:rsid w:val="00B625EF"/>
    <w:rsid w:val="00B706F7"/>
    <w:rsid w:val="00B70E28"/>
    <w:rsid w:val="00B73860"/>
    <w:rsid w:val="00B91A16"/>
    <w:rsid w:val="00BA2703"/>
    <w:rsid w:val="00BB6FC0"/>
    <w:rsid w:val="00BE1A01"/>
    <w:rsid w:val="00BE3F87"/>
    <w:rsid w:val="00BE74D8"/>
    <w:rsid w:val="00C07696"/>
    <w:rsid w:val="00C11416"/>
    <w:rsid w:val="00C2188C"/>
    <w:rsid w:val="00C2587F"/>
    <w:rsid w:val="00C25EDF"/>
    <w:rsid w:val="00C26052"/>
    <w:rsid w:val="00C26363"/>
    <w:rsid w:val="00C27304"/>
    <w:rsid w:val="00C307E8"/>
    <w:rsid w:val="00C53B64"/>
    <w:rsid w:val="00C555BE"/>
    <w:rsid w:val="00C66795"/>
    <w:rsid w:val="00C96144"/>
    <w:rsid w:val="00CA0268"/>
    <w:rsid w:val="00CA522D"/>
    <w:rsid w:val="00CB08DD"/>
    <w:rsid w:val="00CD2184"/>
    <w:rsid w:val="00CD772B"/>
    <w:rsid w:val="00CE4C1A"/>
    <w:rsid w:val="00CF776B"/>
    <w:rsid w:val="00D04680"/>
    <w:rsid w:val="00D1542B"/>
    <w:rsid w:val="00D16950"/>
    <w:rsid w:val="00D20BAB"/>
    <w:rsid w:val="00D224AD"/>
    <w:rsid w:val="00D31D85"/>
    <w:rsid w:val="00D56029"/>
    <w:rsid w:val="00D609BD"/>
    <w:rsid w:val="00D92EFF"/>
    <w:rsid w:val="00D93BFA"/>
    <w:rsid w:val="00DB5913"/>
    <w:rsid w:val="00DB658C"/>
    <w:rsid w:val="00DD2DBB"/>
    <w:rsid w:val="00DF1E09"/>
    <w:rsid w:val="00DF487C"/>
    <w:rsid w:val="00DF65A1"/>
    <w:rsid w:val="00E03549"/>
    <w:rsid w:val="00E175B0"/>
    <w:rsid w:val="00E236C1"/>
    <w:rsid w:val="00E2775F"/>
    <w:rsid w:val="00E31F7D"/>
    <w:rsid w:val="00E47813"/>
    <w:rsid w:val="00E50277"/>
    <w:rsid w:val="00E54A1A"/>
    <w:rsid w:val="00E55965"/>
    <w:rsid w:val="00E60062"/>
    <w:rsid w:val="00E66082"/>
    <w:rsid w:val="00E67CB0"/>
    <w:rsid w:val="00E72002"/>
    <w:rsid w:val="00E7247A"/>
    <w:rsid w:val="00E82A18"/>
    <w:rsid w:val="00E95AF0"/>
    <w:rsid w:val="00EC3ECA"/>
    <w:rsid w:val="00EE3DD9"/>
    <w:rsid w:val="00EE6364"/>
    <w:rsid w:val="00EF4CB1"/>
    <w:rsid w:val="00F04B2C"/>
    <w:rsid w:val="00F30BF7"/>
    <w:rsid w:val="00F32D40"/>
    <w:rsid w:val="00F33C2E"/>
    <w:rsid w:val="00F33FA4"/>
    <w:rsid w:val="00F36115"/>
    <w:rsid w:val="00F54563"/>
    <w:rsid w:val="00F82282"/>
    <w:rsid w:val="00F83729"/>
    <w:rsid w:val="00FA59B0"/>
    <w:rsid w:val="00FA6581"/>
    <w:rsid w:val="00FB3CED"/>
    <w:rsid w:val="00FC53BB"/>
    <w:rsid w:val="00FC66B4"/>
    <w:rsid w:val="00FD57C6"/>
    <w:rsid w:val="00FF443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image" Target="cid:image001.jpg@01CEC4FD.2D94CE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086D-0D07-4CD2-8E9C-52EFD545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Informa:</vt:lpstr>
    </vt:vector>
  </TitlesOfParts>
  <Company>dansocial</Company>
  <LinksUpToDate>false</LinksUpToDate>
  <CharactersWithSpaces>1630</CharactersWithSpaces>
  <SharedDoc>false</SharedDoc>
  <HLinks>
    <vt:vector size="12" baseType="variant"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mailto:contactenos@organizacionessolidarias.gov.co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http://www.organizacionessolidarias.gov.co/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Informa:</dc:title>
  <dc:creator>rramirez</dc:creator>
  <cp:lastModifiedBy>Nelson Piñeros Moreno</cp:lastModifiedBy>
  <cp:revision>2</cp:revision>
  <cp:lastPrinted>2008-07-24T14:12:00Z</cp:lastPrinted>
  <dcterms:created xsi:type="dcterms:W3CDTF">2013-10-30T16:36:00Z</dcterms:created>
  <dcterms:modified xsi:type="dcterms:W3CDTF">2013-10-30T16:36:00Z</dcterms:modified>
</cp:coreProperties>
</file>